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55" w:type="dxa"/>
        <w:tblCellSpacing w:w="15" w:type="dxa"/>
        <w:tblInd w:w="-97" w:type="dxa"/>
        <w:tblLook w:val="04A0" w:firstRow="1" w:lastRow="0" w:firstColumn="1" w:lastColumn="0" w:noHBand="0" w:noVBand="1"/>
      </w:tblPr>
      <w:tblGrid>
        <w:gridCol w:w="3600"/>
        <w:gridCol w:w="5955"/>
      </w:tblGrid>
      <w:tr w:rsidR="000D592B" w:rsidRPr="000D592B" w14:paraId="6E9B8625" w14:textId="77777777" w:rsidTr="00615802">
        <w:trPr>
          <w:tblCellSpacing w:w="15" w:type="dxa"/>
        </w:trPr>
        <w:tc>
          <w:tcPr>
            <w:tcW w:w="3555" w:type="dxa"/>
            <w:tcMar>
              <w:top w:w="15" w:type="dxa"/>
              <w:left w:w="15" w:type="dxa"/>
              <w:bottom w:w="15" w:type="dxa"/>
              <w:right w:w="15" w:type="dxa"/>
            </w:tcMar>
            <w:hideMark/>
          </w:tcPr>
          <w:p w14:paraId="18AC5A72" w14:textId="77777777" w:rsidR="000D592B" w:rsidRPr="000D592B" w:rsidRDefault="000D592B" w:rsidP="000D592B">
            <w:pPr>
              <w:spacing w:after="0" w:line="240" w:lineRule="auto"/>
              <w:jc w:val="center"/>
              <w:rPr>
                <w:rFonts w:ascii="Times New Roman" w:hAnsi="Times New Roman"/>
                <w:b/>
                <w:bCs/>
                <w:sz w:val="28"/>
                <w:szCs w:val="28"/>
              </w:rPr>
            </w:pPr>
            <w:r w:rsidRPr="000D592B">
              <w:rPr>
                <w:rFonts w:ascii="Times New Roman" w:hAnsi="Times New Roman"/>
                <w:bCs/>
                <w:i/>
                <w:iCs/>
                <w:sz w:val="28"/>
                <w:szCs w:val="28"/>
              </w:rPr>
              <w:br w:type="page"/>
            </w:r>
            <w:r w:rsidRPr="000D592B">
              <w:rPr>
                <w:rFonts w:ascii="Times New Roman" w:hAnsi="Times New Roman"/>
                <w:b/>
                <w:bCs/>
                <w:sz w:val="28"/>
                <w:szCs w:val="28"/>
              </w:rPr>
              <w:t>UỶ BAN NHÂN DÂN</w:t>
            </w:r>
          </w:p>
          <w:p w14:paraId="2716883B" w14:textId="28A1F3CC" w:rsidR="000D592B" w:rsidRPr="000D592B" w:rsidRDefault="000D592B" w:rsidP="000D592B">
            <w:pPr>
              <w:spacing w:after="0" w:line="240" w:lineRule="auto"/>
              <w:jc w:val="center"/>
              <w:rPr>
                <w:rFonts w:ascii="Times New Roman" w:hAnsi="Times New Roman"/>
                <w:b/>
                <w:bCs/>
                <w:sz w:val="28"/>
                <w:szCs w:val="28"/>
              </w:rPr>
            </w:pPr>
            <w:r w:rsidRPr="000D592B">
              <w:rPr>
                <w:rFonts w:ascii="Times New Roman" w:hAnsi="Times New Roman"/>
                <w:bCs/>
                <w:noProof/>
                <w:sz w:val="28"/>
                <w:szCs w:val="28"/>
              </w:rPr>
              <mc:AlternateContent>
                <mc:Choice Requires="wps">
                  <w:drawing>
                    <wp:anchor distT="0" distB="0" distL="114300" distR="114300" simplePos="0" relativeHeight="251665408" behindDoc="0" locked="0" layoutInCell="1" allowOverlap="1" wp14:anchorId="5ABAD855" wp14:editId="332EE207">
                      <wp:simplePos x="0" y="0"/>
                      <wp:positionH relativeFrom="column">
                        <wp:posOffset>716915</wp:posOffset>
                      </wp:positionH>
                      <wp:positionV relativeFrom="paragraph">
                        <wp:posOffset>198755</wp:posOffset>
                      </wp:positionV>
                      <wp:extent cx="832485" cy="0"/>
                      <wp:effectExtent l="7620" t="10795" r="7620" b="8255"/>
                      <wp:wrapNone/>
                      <wp:docPr id="1745890172"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2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230C72" id="_x0000_t32" coordsize="21600,21600" o:spt="32" o:oned="t" path="m,l21600,21600e" filled="f">
                      <v:path arrowok="t" fillok="f" o:connecttype="none"/>
                      <o:lock v:ext="edit" shapetype="t"/>
                    </v:shapetype>
                    <v:shape id="Straight Arrow Connector 5" o:spid="_x0000_s1026" type="#_x0000_t32" style="position:absolute;margin-left:56.45pt;margin-top:15.65pt;width:65.5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"/>
                  </w:pict>
                </mc:Fallback>
              </mc:AlternateContent>
            </w:r>
            <w:r w:rsidRPr="000D592B">
              <w:rPr>
                <w:rFonts w:ascii="Times New Roman" w:hAnsi="Times New Roman"/>
                <w:b/>
                <w:bCs/>
                <w:sz w:val="28"/>
                <w:szCs w:val="28"/>
              </w:rPr>
              <w:t>XÃ ĐÔNG THÀNH</w:t>
            </w:r>
          </w:p>
        </w:tc>
        <w:tc>
          <w:tcPr>
            <w:tcW w:w="5910" w:type="dxa"/>
            <w:tcMar>
              <w:top w:w="15" w:type="dxa"/>
              <w:left w:w="15" w:type="dxa"/>
              <w:bottom w:w="15" w:type="dxa"/>
              <w:right w:w="15" w:type="dxa"/>
            </w:tcMar>
            <w:hideMark/>
          </w:tcPr>
          <w:p w14:paraId="2674F77B" w14:textId="77777777" w:rsidR="000D592B" w:rsidRPr="000D592B" w:rsidRDefault="000D592B" w:rsidP="000D592B">
            <w:pPr>
              <w:spacing w:after="0" w:line="240" w:lineRule="auto"/>
              <w:jc w:val="center"/>
              <w:rPr>
                <w:rFonts w:ascii="Times New Roman" w:hAnsi="Times New Roman"/>
                <w:b/>
                <w:bCs/>
                <w:spacing w:val="-6"/>
                <w:sz w:val="28"/>
                <w:szCs w:val="28"/>
              </w:rPr>
            </w:pPr>
            <w:r w:rsidRPr="000D592B">
              <w:rPr>
                <w:rFonts w:ascii="Times New Roman" w:hAnsi="Times New Roman"/>
                <w:b/>
                <w:bCs/>
                <w:spacing w:val="-6"/>
                <w:sz w:val="28"/>
                <w:szCs w:val="28"/>
              </w:rPr>
              <w:t>CỘNG HÒA XÃ HỘI CHỦ NGHĨA VIỆT NAM</w:t>
            </w:r>
          </w:p>
          <w:p w14:paraId="7046FE6D" w14:textId="774DF0AE" w:rsidR="000D592B" w:rsidRPr="000D592B" w:rsidRDefault="000D592B" w:rsidP="000D592B">
            <w:pPr>
              <w:spacing w:after="0" w:line="240" w:lineRule="auto"/>
              <w:jc w:val="center"/>
              <w:rPr>
                <w:rFonts w:ascii="Times New Roman" w:hAnsi="Times New Roman"/>
                <w:sz w:val="28"/>
                <w:szCs w:val="28"/>
              </w:rPr>
            </w:pPr>
            <w:r w:rsidRPr="000D592B">
              <w:rPr>
                <w:rFonts w:ascii="Times New Roman" w:hAnsi="Times New Roman"/>
                <w:noProof/>
                <w:sz w:val="28"/>
                <w:szCs w:val="28"/>
              </w:rPr>
              <mc:AlternateContent>
                <mc:Choice Requires="wps">
                  <w:drawing>
                    <wp:anchor distT="0" distB="0" distL="114300" distR="114300" simplePos="0" relativeHeight="251664384" behindDoc="0" locked="0" layoutInCell="1" allowOverlap="1" wp14:anchorId="4D0A214D" wp14:editId="7F2CDE02">
                      <wp:simplePos x="0" y="0"/>
                      <wp:positionH relativeFrom="column">
                        <wp:posOffset>794385</wp:posOffset>
                      </wp:positionH>
                      <wp:positionV relativeFrom="paragraph">
                        <wp:posOffset>228600</wp:posOffset>
                      </wp:positionV>
                      <wp:extent cx="2160270" cy="0"/>
                      <wp:effectExtent l="8890" t="12065" r="12065" b="6985"/>
                      <wp:wrapNone/>
                      <wp:docPr id="50596679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ED801"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5pt,18pt" to="232.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"/>
                  </w:pict>
                </mc:Fallback>
              </mc:AlternateContent>
            </w:r>
            <w:r w:rsidRPr="000D592B">
              <w:rPr>
                <w:rFonts w:ascii="Times New Roman" w:hAnsi="Times New Roman"/>
                <w:b/>
                <w:bCs/>
                <w:sz w:val="28"/>
                <w:szCs w:val="28"/>
              </w:rPr>
              <w:t>Độc lập - Tự do - Hạnh phúc</w:t>
            </w:r>
          </w:p>
        </w:tc>
      </w:tr>
      <w:tr w:rsidR="000D592B" w:rsidRPr="009F6FCA" w14:paraId="3A4F97A8" w14:textId="77777777" w:rsidTr="00615802">
        <w:trPr>
          <w:trHeight w:val="285"/>
          <w:tblCellSpacing w:w="15" w:type="dxa"/>
        </w:trPr>
        <w:tc>
          <w:tcPr>
            <w:tcW w:w="3555" w:type="dxa"/>
            <w:tcMar>
              <w:top w:w="15" w:type="dxa"/>
              <w:left w:w="15" w:type="dxa"/>
              <w:bottom w:w="15" w:type="dxa"/>
              <w:right w:w="15" w:type="dxa"/>
            </w:tcMar>
            <w:hideMark/>
          </w:tcPr>
          <w:p w14:paraId="5F761EAB" w14:textId="41BFB186" w:rsidR="000D592B" w:rsidRPr="000D592B" w:rsidRDefault="000D592B" w:rsidP="00615802">
            <w:pPr>
              <w:spacing w:before="120"/>
              <w:jc w:val="center"/>
              <w:rPr>
                <w:rFonts w:ascii="Times New Roman" w:hAnsi="Times New Roman"/>
                <w:sz w:val="26"/>
                <w:szCs w:val="26"/>
              </w:rPr>
            </w:pPr>
            <w:r w:rsidRPr="000D592B">
              <w:rPr>
                <w:rFonts w:ascii="Times New Roman" w:hAnsi="Times New Roman"/>
                <w:sz w:val="26"/>
                <w:szCs w:val="26"/>
              </w:rPr>
              <w:t>Số:           /</w:t>
            </w:r>
            <w:r w:rsidRPr="000D592B">
              <w:rPr>
                <w:rFonts w:ascii="Times New Roman" w:hAnsi="Times New Roman" w:cs="Times New Roman"/>
                <w:sz w:val="26"/>
                <w:szCs w:val="26"/>
              </w:rPr>
              <w:t>TB</w:t>
            </w:r>
            <w:r w:rsidRPr="000D592B">
              <w:rPr>
                <w:rFonts w:ascii="Times New Roman" w:hAnsi="Times New Roman"/>
                <w:sz w:val="26"/>
                <w:szCs w:val="26"/>
              </w:rPr>
              <w:t>-UBND</w:t>
            </w:r>
          </w:p>
        </w:tc>
        <w:tc>
          <w:tcPr>
            <w:tcW w:w="5910" w:type="dxa"/>
            <w:tcMar>
              <w:top w:w="15" w:type="dxa"/>
              <w:left w:w="15" w:type="dxa"/>
              <w:bottom w:w="15" w:type="dxa"/>
              <w:right w:w="15" w:type="dxa"/>
            </w:tcMar>
            <w:hideMark/>
          </w:tcPr>
          <w:p w14:paraId="51836F3F" w14:textId="267F40F3" w:rsidR="000D592B" w:rsidRPr="00DB5B95" w:rsidRDefault="000D592B" w:rsidP="00615802">
            <w:pPr>
              <w:pStyle w:val="Heading1"/>
              <w:spacing w:before="120" w:after="0"/>
              <w:jc w:val="center"/>
              <w:rPr>
                <w:rFonts w:ascii="Times New Roman" w:hAnsi="Times New Roman"/>
                <w:b w:val="0"/>
                <w:i/>
                <w:sz w:val="28"/>
                <w:lang w:val="en-US" w:eastAsia="en-US"/>
              </w:rPr>
            </w:pPr>
            <w:r>
              <w:rPr>
                <w:rFonts w:ascii="Times New Roman" w:hAnsi="Times New Roman"/>
                <w:b w:val="0"/>
                <w:i/>
                <w:sz w:val="28"/>
                <w:lang w:val="en-US" w:eastAsia="en-US"/>
              </w:rPr>
              <w:t>Đông Thành</w:t>
            </w:r>
            <w:r w:rsidRPr="00DB5B95">
              <w:rPr>
                <w:rFonts w:ascii="Times New Roman" w:hAnsi="Times New Roman"/>
                <w:b w:val="0"/>
                <w:i/>
                <w:sz w:val="28"/>
                <w:lang w:val="en-US" w:eastAsia="en-US"/>
              </w:rPr>
              <w:t>, ngày</w:t>
            </w:r>
            <w:r>
              <w:rPr>
                <w:rFonts w:ascii="Times New Roman" w:hAnsi="Times New Roman"/>
                <w:b w:val="0"/>
                <w:i/>
                <w:sz w:val="28"/>
                <w:lang w:val="en-US" w:eastAsia="en-US"/>
              </w:rPr>
              <w:t xml:space="preserve">     </w:t>
            </w:r>
            <w:r w:rsidRPr="00DB5B95">
              <w:rPr>
                <w:rFonts w:ascii="Times New Roman" w:hAnsi="Times New Roman"/>
                <w:b w:val="0"/>
                <w:i/>
                <w:sz w:val="28"/>
                <w:lang w:val="en-US" w:eastAsia="en-US"/>
              </w:rPr>
              <w:t xml:space="preserve"> tháng </w:t>
            </w:r>
            <w:r>
              <w:rPr>
                <w:rFonts w:ascii="Times New Roman" w:hAnsi="Times New Roman"/>
                <w:b w:val="0"/>
                <w:i/>
                <w:sz w:val="28"/>
                <w:lang w:val="en-US" w:eastAsia="en-US"/>
              </w:rPr>
              <w:t xml:space="preserve"> </w:t>
            </w:r>
            <w:r>
              <w:rPr>
                <w:i/>
              </w:rPr>
              <w:t xml:space="preserve"> </w:t>
            </w:r>
            <w:r>
              <w:rPr>
                <w:rFonts w:ascii="Times New Roman" w:hAnsi="Times New Roman"/>
                <w:b w:val="0"/>
                <w:i/>
                <w:sz w:val="28"/>
                <w:lang w:val="en-US" w:eastAsia="en-US"/>
              </w:rPr>
              <w:t xml:space="preserve"> </w:t>
            </w:r>
            <w:r w:rsidRPr="00DB5B95">
              <w:rPr>
                <w:rFonts w:ascii="Times New Roman" w:hAnsi="Times New Roman"/>
                <w:b w:val="0"/>
                <w:i/>
                <w:sz w:val="28"/>
                <w:lang w:val="en-US" w:eastAsia="en-US"/>
              </w:rPr>
              <w:t xml:space="preserve"> năm 202</w:t>
            </w:r>
            <w:r>
              <w:rPr>
                <w:rFonts w:ascii="Times New Roman" w:hAnsi="Times New Roman"/>
                <w:b w:val="0"/>
                <w:i/>
                <w:sz w:val="28"/>
                <w:lang w:val="en-US" w:eastAsia="en-US"/>
              </w:rPr>
              <w:t>5</w:t>
            </w:r>
          </w:p>
        </w:tc>
      </w:tr>
    </w:tbl>
    <w:p w14:paraId="3EE474C8" w14:textId="708C26B3" w:rsidR="003B46DE" w:rsidRPr="009F5455" w:rsidRDefault="00EB0D55" w:rsidP="003B46DE">
      <w:pPr>
        <w:contextualSpacing/>
        <w:jc w:val="center"/>
        <w:rPr>
          <w:rFonts w:ascii="Times New Roman" w:hAnsi="Times New Roman" w:cs="Times New Roman"/>
          <w:b/>
          <w:sz w:val="28"/>
          <w:szCs w:val="28"/>
        </w:rPr>
      </w:pPr>
      <w:r>
        <w:rPr>
          <w:rFonts w:ascii="Times New Roman" w:hAnsi="Times New Roman" w:cs="Times New Roman"/>
          <w:b/>
          <w:sz w:val="28"/>
          <w:szCs w:val="28"/>
        </w:rPr>
        <w:t>THÔNG BÁO</w:t>
      </w:r>
    </w:p>
    <w:p w14:paraId="6C0855DE" w14:textId="5B634377" w:rsidR="00F57495" w:rsidRPr="009F5455" w:rsidRDefault="006806F4" w:rsidP="000D592B">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T</w:t>
      </w:r>
      <w:r w:rsidR="00F57495">
        <w:rPr>
          <w:rFonts w:ascii="Times New Roman" w:hAnsi="Times New Roman" w:cs="Times New Roman"/>
          <w:b/>
          <w:sz w:val="28"/>
          <w:szCs w:val="28"/>
        </w:rPr>
        <w:t xml:space="preserve">ổ chức rà soát công trình xây dựng </w:t>
      </w:r>
      <w:r w:rsidR="008707C5">
        <w:rPr>
          <w:rFonts w:ascii="Times New Roman" w:hAnsi="Times New Roman" w:cs="Times New Roman"/>
          <w:b/>
          <w:sz w:val="28"/>
          <w:szCs w:val="28"/>
        </w:rPr>
        <w:t>vi phạm</w:t>
      </w:r>
      <w:r w:rsidR="000D592B">
        <w:rPr>
          <w:rFonts w:ascii="Times New Roman" w:hAnsi="Times New Roman" w:cs="Times New Roman"/>
          <w:b/>
          <w:sz w:val="28"/>
          <w:szCs w:val="28"/>
        </w:rPr>
        <w:t xml:space="preserve"> </w:t>
      </w:r>
      <w:r w:rsidR="00F57495">
        <w:rPr>
          <w:rFonts w:ascii="Times New Roman" w:hAnsi="Times New Roman" w:cs="Times New Roman"/>
          <w:b/>
          <w:sz w:val="28"/>
          <w:szCs w:val="28"/>
        </w:rPr>
        <w:t xml:space="preserve">trên </w:t>
      </w:r>
      <w:r w:rsidR="000D592B">
        <w:rPr>
          <w:rFonts w:ascii="Times New Roman" w:hAnsi="Times New Roman" w:cs="Times New Roman"/>
          <w:b/>
          <w:sz w:val="28"/>
          <w:szCs w:val="28"/>
        </w:rPr>
        <w:br/>
      </w:r>
      <w:r w:rsidR="00F57495">
        <w:rPr>
          <w:rFonts w:ascii="Times New Roman" w:hAnsi="Times New Roman" w:cs="Times New Roman"/>
          <w:b/>
          <w:sz w:val="28"/>
          <w:szCs w:val="28"/>
        </w:rPr>
        <w:t>hành lang thủy lợi</w:t>
      </w:r>
      <w:r w:rsidR="008707C5">
        <w:rPr>
          <w:rFonts w:ascii="Times New Roman" w:hAnsi="Times New Roman" w:cs="Times New Roman"/>
          <w:b/>
          <w:sz w:val="28"/>
          <w:szCs w:val="28"/>
        </w:rPr>
        <w:t xml:space="preserve"> </w:t>
      </w:r>
      <w:r w:rsidR="00F57495">
        <w:rPr>
          <w:rFonts w:ascii="Times New Roman" w:hAnsi="Times New Roman" w:cs="Times New Roman"/>
          <w:b/>
          <w:sz w:val="28"/>
          <w:szCs w:val="28"/>
        </w:rPr>
        <w:t xml:space="preserve">kênh Vách Bắc </w:t>
      </w:r>
    </w:p>
    <w:p w14:paraId="16D30DF4" w14:textId="720A47CE" w:rsidR="003B46DE" w:rsidRPr="009F5455" w:rsidRDefault="000D592B" w:rsidP="00EB0D55">
      <w:pPr>
        <w:contextualSpacing/>
        <w:jc w:val="center"/>
        <w:rPr>
          <w:rFonts w:ascii="Times New Roman" w:hAnsi="Times New Roman" w:cs="Times New Roman"/>
          <w:b/>
          <w:sz w:val="28"/>
          <w:szCs w:val="28"/>
        </w:rPr>
      </w:pPr>
      <w:r w:rsidRPr="000D592B">
        <w:rPr>
          <w:rFonts w:ascii="Times New Roman" w:hAnsi="Times New Roman"/>
          <w:bCs/>
          <w:noProof/>
          <w:sz w:val="28"/>
          <w:szCs w:val="28"/>
        </w:rPr>
        <mc:AlternateContent>
          <mc:Choice Requires="wps">
            <w:drawing>
              <wp:anchor distT="0" distB="0" distL="114300" distR="114300" simplePos="0" relativeHeight="251667456" behindDoc="0" locked="0" layoutInCell="1" allowOverlap="1" wp14:anchorId="0F093C71" wp14:editId="17B7EE39">
                <wp:simplePos x="0" y="0"/>
                <wp:positionH relativeFrom="page">
                  <wp:posOffset>3509807</wp:posOffset>
                </wp:positionH>
                <wp:positionV relativeFrom="paragraph">
                  <wp:posOffset>22225</wp:posOffset>
                </wp:positionV>
                <wp:extent cx="832485" cy="0"/>
                <wp:effectExtent l="0" t="0" r="0" b="0"/>
                <wp:wrapNone/>
                <wp:docPr id="1057442524"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2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C79608" id="Straight Arrow Connector 5" o:spid="_x0000_s1026" type="#_x0000_t32" style="position:absolute;margin-left:276.35pt;margin-top:1.75pt;width:65.55pt;height:0;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">
                <w10:wrap anchorx="page"/>
              </v:shape>
            </w:pict>
          </mc:Fallback>
        </mc:AlternateContent>
      </w:r>
    </w:p>
    <w:p w14:paraId="39CAF71F" w14:textId="28029170" w:rsidR="000566A8" w:rsidRDefault="00C671F7" w:rsidP="006806F4">
      <w:pPr>
        <w:spacing w:before="60" w:after="0" w:line="269"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Ngày </w:t>
      </w:r>
      <w:r>
        <w:rPr>
          <w:rFonts w:ascii="Times New Roman" w:hAnsi="Times New Roman" w:cs="Times New Roman"/>
          <w:sz w:val="28"/>
          <w:szCs w:val="28"/>
        </w:rPr>
        <w:t>07/7/2025</w:t>
      </w:r>
      <w:r>
        <w:rPr>
          <w:rFonts w:ascii="Times New Roman" w:hAnsi="Times New Roman" w:cs="Times New Roman"/>
          <w:sz w:val="28"/>
          <w:szCs w:val="28"/>
        </w:rPr>
        <w:t>, UBND xã Đông Thành đã ban hành K</w:t>
      </w:r>
      <w:r w:rsidR="00F57495">
        <w:rPr>
          <w:rFonts w:ascii="Times New Roman" w:hAnsi="Times New Roman" w:cs="Times New Roman"/>
          <w:sz w:val="28"/>
          <w:szCs w:val="28"/>
        </w:rPr>
        <w:t>ế hoạch số 01/KH-UBND về tăng cường công tác tuần tra, kiểm tra, xử lý vi phạm trong các lĩnh vực đất đai, giao thông và thủy lợi trên đị</w:t>
      </w:r>
      <w:r w:rsidR="00973422">
        <w:rPr>
          <w:rFonts w:ascii="Times New Roman" w:hAnsi="Times New Roman" w:cs="Times New Roman"/>
          <w:sz w:val="28"/>
          <w:szCs w:val="28"/>
        </w:rPr>
        <w:t>a bàn xã Đ</w:t>
      </w:r>
      <w:r w:rsidR="00F57495">
        <w:rPr>
          <w:rFonts w:ascii="Times New Roman" w:hAnsi="Times New Roman" w:cs="Times New Roman"/>
          <w:sz w:val="28"/>
          <w:szCs w:val="28"/>
        </w:rPr>
        <w:t>ông Thành</w:t>
      </w:r>
      <w:r w:rsidR="009E3525">
        <w:rPr>
          <w:rFonts w:ascii="Times New Roman" w:hAnsi="Times New Roman" w:cs="Times New Roman"/>
          <w:sz w:val="28"/>
          <w:szCs w:val="28"/>
        </w:rPr>
        <w:t xml:space="preserve">. </w:t>
      </w:r>
    </w:p>
    <w:p w14:paraId="58F0807D" w14:textId="0BA8596B" w:rsidR="00852500" w:rsidRDefault="00852500" w:rsidP="006806F4">
      <w:pPr>
        <w:spacing w:before="60" w:after="0" w:line="269"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Ngày </w:t>
      </w:r>
      <w:r w:rsidR="00124E16">
        <w:rPr>
          <w:rFonts w:ascii="Times New Roman" w:hAnsi="Times New Roman" w:cs="Times New Roman"/>
          <w:sz w:val="28"/>
          <w:szCs w:val="28"/>
        </w:rPr>
        <w:t xml:space="preserve">24/7/2025, UBND xã Đông Thành đã ban hành Quyết định số 80/QĐ-UBND về việc </w:t>
      </w:r>
      <w:r w:rsidR="00124E16" w:rsidRPr="00124E16">
        <w:rPr>
          <w:rFonts w:ascii="Times New Roman" w:hAnsi="Times New Roman" w:cs="Times New Roman"/>
          <w:sz w:val="28"/>
          <w:szCs w:val="28"/>
        </w:rPr>
        <w:t>thành lập các Tổ rà soát vi phạm xây dựng công trình trái phép trong hành lang công trình thuỷ lợi kênh Vách Bắc, xã Đông Thành</w:t>
      </w:r>
      <w:r w:rsidR="00124E16">
        <w:rPr>
          <w:rFonts w:ascii="Times New Roman" w:hAnsi="Times New Roman" w:cs="Times New Roman"/>
          <w:sz w:val="28"/>
          <w:szCs w:val="28"/>
        </w:rPr>
        <w:t>.</w:t>
      </w:r>
      <w:r w:rsidR="00124E16" w:rsidRPr="00124E16">
        <w:rPr>
          <w:rFonts w:ascii="Times New Roman" w:hAnsi="Times New Roman" w:cs="Times New Roman"/>
          <w:sz w:val="28"/>
          <w:szCs w:val="28"/>
        </w:rPr>
        <w:t xml:space="preserve"> </w:t>
      </w:r>
    </w:p>
    <w:p w14:paraId="0C75582E" w14:textId="644B22C2" w:rsidR="00754F6C" w:rsidRPr="00EC6CB8" w:rsidRDefault="00124E16" w:rsidP="006806F4">
      <w:pPr>
        <w:spacing w:before="60" w:after="0" w:line="269"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Để đảm bảo tiến độ rà soát, xác minh </w:t>
      </w:r>
      <w:r>
        <w:rPr>
          <w:rFonts w:ascii="Times New Roman" w:hAnsi="Times New Roman" w:cs="Times New Roman"/>
          <w:sz w:val="28"/>
          <w:szCs w:val="28"/>
        </w:rPr>
        <w:t>việc xây dựng công trình vi phạm trên hành lang thủy lợi kênh Vách Bắc</w:t>
      </w:r>
      <w:r>
        <w:rPr>
          <w:rFonts w:ascii="Times New Roman" w:hAnsi="Times New Roman" w:cs="Times New Roman"/>
          <w:sz w:val="28"/>
          <w:szCs w:val="28"/>
        </w:rPr>
        <w:t xml:space="preserve"> theo đúng quy định, </w:t>
      </w:r>
      <w:r w:rsidR="00A310B2">
        <w:rPr>
          <w:rFonts w:ascii="Times New Roman" w:hAnsi="Times New Roman" w:cs="Times New Roman"/>
          <w:sz w:val="28"/>
          <w:szCs w:val="28"/>
        </w:rPr>
        <w:t>UBND xã</w:t>
      </w:r>
      <w:r w:rsidR="008707C5">
        <w:rPr>
          <w:rFonts w:ascii="Times New Roman" w:hAnsi="Times New Roman" w:cs="Times New Roman"/>
          <w:sz w:val="28"/>
          <w:szCs w:val="28"/>
        </w:rPr>
        <w:t xml:space="preserve"> </w:t>
      </w:r>
      <w:r>
        <w:rPr>
          <w:rFonts w:ascii="Times New Roman" w:hAnsi="Times New Roman" w:cs="Times New Roman"/>
          <w:sz w:val="28"/>
          <w:szCs w:val="28"/>
        </w:rPr>
        <w:t xml:space="preserve">Đông Thành </w:t>
      </w:r>
      <w:r w:rsidR="00754F6C" w:rsidRPr="00EC6CB8">
        <w:rPr>
          <w:rFonts w:ascii="Times New Roman" w:hAnsi="Times New Roman" w:cs="Times New Roman"/>
          <w:sz w:val="28"/>
          <w:szCs w:val="28"/>
        </w:rPr>
        <w:t>thông báo cho các tổ chức, hộ gia đình, các nhân có liên quan được biết một số nộ</w:t>
      </w:r>
      <w:r w:rsidR="00EC6CB8" w:rsidRPr="00EC6CB8">
        <w:rPr>
          <w:rFonts w:ascii="Times New Roman" w:hAnsi="Times New Roman" w:cs="Times New Roman"/>
          <w:sz w:val="28"/>
          <w:szCs w:val="28"/>
        </w:rPr>
        <w:t>i</w:t>
      </w:r>
      <w:r w:rsidR="00EC6CB8">
        <w:rPr>
          <w:rFonts w:ascii="Times New Roman" w:hAnsi="Times New Roman" w:cs="Times New Roman"/>
          <w:sz w:val="28"/>
          <w:szCs w:val="28"/>
        </w:rPr>
        <w:t xml:space="preserve"> </w:t>
      </w:r>
      <w:r w:rsidR="00754F6C" w:rsidRPr="00EC6CB8">
        <w:rPr>
          <w:rFonts w:ascii="Times New Roman" w:hAnsi="Times New Roman" w:cs="Times New Roman"/>
          <w:sz w:val="28"/>
          <w:szCs w:val="28"/>
        </w:rPr>
        <w:t>dung sau:</w:t>
      </w:r>
    </w:p>
    <w:p w14:paraId="6BAED749" w14:textId="77777777" w:rsidR="004E0A33" w:rsidRDefault="00754F6C" w:rsidP="006806F4">
      <w:pPr>
        <w:pStyle w:val="ListParagraph"/>
        <w:numPr>
          <w:ilvl w:val="0"/>
          <w:numId w:val="11"/>
        </w:numPr>
        <w:tabs>
          <w:tab w:val="left" w:pos="1134"/>
        </w:tabs>
        <w:spacing w:before="60" w:after="0" w:line="269" w:lineRule="auto"/>
        <w:ind w:left="0" w:firstLine="720"/>
        <w:contextualSpacing w:val="0"/>
        <w:jc w:val="both"/>
        <w:rPr>
          <w:rFonts w:ascii="Times New Roman" w:hAnsi="Times New Roman" w:cs="Times New Roman"/>
          <w:sz w:val="28"/>
          <w:szCs w:val="28"/>
        </w:rPr>
      </w:pPr>
      <w:r w:rsidRPr="00124E16">
        <w:rPr>
          <w:rFonts w:ascii="Times New Roman" w:hAnsi="Times New Roman" w:cs="Times New Roman"/>
          <w:sz w:val="28"/>
          <w:szCs w:val="28"/>
        </w:rPr>
        <w:t>K</w:t>
      </w:r>
      <w:r w:rsidR="007A24AF" w:rsidRPr="00124E16">
        <w:rPr>
          <w:rFonts w:ascii="Times New Roman" w:hAnsi="Times New Roman" w:cs="Times New Roman"/>
          <w:sz w:val="28"/>
          <w:szCs w:val="28"/>
        </w:rPr>
        <w:t>ể</w:t>
      </w:r>
      <w:r w:rsidRPr="00124E16">
        <w:rPr>
          <w:rFonts w:ascii="Times New Roman" w:hAnsi="Times New Roman" w:cs="Times New Roman"/>
          <w:sz w:val="28"/>
          <w:szCs w:val="28"/>
        </w:rPr>
        <w:t xml:space="preserve"> từ ngày 29/07/2025</w:t>
      </w:r>
      <w:r w:rsidR="00152FA5" w:rsidRPr="00124E16">
        <w:rPr>
          <w:rFonts w:ascii="Times New Roman" w:hAnsi="Times New Roman" w:cs="Times New Roman"/>
          <w:sz w:val="28"/>
          <w:szCs w:val="28"/>
        </w:rPr>
        <w:t xml:space="preserve"> đến ngày 07/8/2025</w:t>
      </w:r>
      <w:r w:rsidRPr="00124E16">
        <w:rPr>
          <w:rFonts w:ascii="Times New Roman" w:hAnsi="Times New Roman" w:cs="Times New Roman"/>
          <w:sz w:val="28"/>
          <w:szCs w:val="28"/>
        </w:rPr>
        <w:t>, UBND xã Đông Thành sẽ</w:t>
      </w:r>
      <w:r w:rsidR="00B518A6" w:rsidRPr="00124E16">
        <w:rPr>
          <w:rFonts w:ascii="Times New Roman" w:hAnsi="Times New Roman" w:cs="Times New Roman"/>
          <w:sz w:val="28"/>
          <w:szCs w:val="28"/>
        </w:rPr>
        <w:t xml:space="preserve"> tổ chức</w:t>
      </w:r>
      <w:r w:rsidR="00124E16">
        <w:rPr>
          <w:rFonts w:ascii="Times New Roman" w:hAnsi="Times New Roman" w:cs="Times New Roman"/>
          <w:sz w:val="28"/>
          <w:szCs w:val="28"/>
        </w:rPr>
        <w:t xml:space="preserve"> </w:t>
      </w:r>
      <w:r w:rsidR="000C579C" w:rsidRPr="00124E16">
        <w:rPr>
          <w:rFonts w:ascii="Times New Roman" w:hAnsi="Times New Roman" w:cs="Times New Roman"/>
          <w:sz w:val="28"/>
          <w:szCs w:val="28"/>
        </w:rPr>
        <w:t>rà soát tại thực địa</w:t>
      </w:r>
      <w:r w:rsidR="00152FA5" w:rsidRPr="00124E16">
        <w:rPr>
          <w:rFonts w:ascii="Times New Roman" w:hAnsi="Times New Roman" w:cs="Times New Roman"/>
          <w:sz w:val="28"/>
          <w:szCs w:val="28"/>
        </w:rPr>
        <w:t xml:space="preserve"> </w:t>
      </w:r>
      <w:r w:rsidR="00CA5EF5" w:rsidRPr="00124E16">
        <w:rPr>
          <w:rFonts w:ascii="Times New Roman" w:hAnsi="Times New Roman" w:cs="Times New Roman"/>
          <w:sz w:val="28"/>
          <w:szCs w:val="28"/>
        </w:rPr>
        <w:t>t</w:t>
      </w:r>
      <w:r w:rsidR="000C579C" w:rsidRPr="00124E16">
        <w:rPr>
          <w:rFonts w:ascii="Times New Roman" w:hAnsi="Times New Roman" w:cs="Times New Roman"/>
          <w:sz w:val="28"/>
          <w:szCs w:val="28"/>
        </w:rPr>
        <w:t>oàn</w:t>
      </w:r>
      <w:r w:rsidR="00172240" w:rsidRPr="00124E16">
        <w:rPr>
          <w:rFonts w:ascii="Times New Roman" w:hAnsi="Times New Roman" w:cs="Times New Roman"/>
          <w:sz w:val="28"/>
          <w:szCs w:val="28"/>
        </w:rPr>
        <w:t xml:space="preserve"> </w:t>
      </w:r>
      <w:r w:rsidR="00FB5E75" w:rsidRPr="00124E16">
        <w:rPr>
          <w:rFonts w:ascii="Times New Roman" w:hAnsi="Times New Roman" w:cs="Times New Roman"/>
          <w:sz w:val="28"/>
          <w:szCs w:val="28"/>
        </w:rPr>
        <w:t>bộ</w:t>
      </w:r>
      <w:r w:rsidR="00C3561F" w:rsidRPr="00124E16">
        <w:rPr>
          <w:rFonts w:ascii="Times New Roman" w:hAnsi="Times New Roman" w:cs="Times New Roman"/>
          <w:sz w:val="28"/>
          <w:szCs w:val="28"/>
        </w:rPr>
        <w:t xml:space="preserve"> các</w:t>
      </w:r>
      <w:r w:rsidR="00B518A6" w:rsidRPr="00124E16">
        <w:rPr>
          <w:rFonts w:ascii="Times New Roman" w:hAnsi="Times New Roman" w:cs="Times New Roman"/>
          <w:sz w:val="28"/>
          <w:szCs w:val="28"/>
        </w:rPr>
        <w:t xml:space="preserve"> </w:t>
      </w:r>
      <w:r w:rsidR="007277B1" w:rsidRPr="00124E16">
        <w:rPr>
          <w:rFonts w:ascii="Times New Roman" w:hAnsi="Times New Roman" w:cs="Times New Roman"/>
          <w:sz w:val="28"/>
          <w:szCs w:val="28"/>
        </w:rPr>
        <w:t>công</w:t>
      </w:r>
      <w:r w:rsidR="000C579C" w:rsidRPr="00124E16">
        <w:rPr>
          <w:rFonts w:ascii="Times New Roman" w:hAnsi="Times New Roman" w:cs="Times New Roman"/>
          <w:sz w:val="28"/>
          <w:szCs w:val="28"/>
        </w:rPr>
        <w:t xml:space="preserve"> </w:t>
      </w:r>
      <w:r w:rsidR="00FB5E75" w:rsidRPr="00124E16">
        <w:rPr>
          <w:rFonts w:ascii="Times New Roman" w:hAnsi="Times New Roman" w:cs="Times New Roman"/>
          <w:sz w:val="28"/>
          <w:szCs w:val="28"/>
        </w:rPr>
        <w:t xml:space="preserve">trình đã xây dựng vi phạm </w:t>
      </w:r>
      <w:r w:rsidR="00C3561F" w:rsidRPr="00124E16">
        <w:rPr>
          <w:rFonts w:ascii="Times New Roman" w:hAnsi="Times New Roman" w:cs="Times New Roman"/>
          <w:sz w:val="28"/>
          <w:szCs w:val="28"/>
        </w:rPr>
        <w:t xml:space="preserve">trên hành lang </w:t>
      </w:r>
      <w:r w:rsidRPr="00124E16">
        <w:rPr>
          <w:rFonts w:ascii="Times New Roman" w:hAnsi="Times New Roman" w:cs="Times New Roman"/>
          <w:sz w:val="28"/>
          <w:szCs w:val="28"/>
        </w:rPr>
        <w:t>thủy lợi kênh Vách Bắc</w:t>
      </w:r>
      <w:r w:rsidR="009014A3" w:rsidRPr="00124E16">
        <w:rPr>
          <w:rFonts w:ascii="Times New Roman" w:hAnsi="Times New Roman" w:cs="Times New Roman"/>
          <w:sz w:val="28"/>
          <w:szCs w:val="28"/>
        </w:rPr>
        <w:t xml:space="preserve"> qua địa bàn xã Đô Thành</w:t>
      </w:r>
      <w:r w:rsidR="00CA5EF5" w:rsidRPr="00124E16">
        <w:rPr>
          <w:rFonts w:ascii="Times New Roman" w:hAnsi="Times New Roman" w:cs="Times New Roman"/>
          <w:sz w:val="28"/>
          <w:szCs w:val="28"/>
        </w:rPr>
        <w:t xml:space="preserve"> (nay là xã Đông Thành), tỉnh Nghệ An</w:t>
      </w:r>
      <w:r w:rsidR="00C3561F" w:rsidRPr="00124E16">
        <w:rPr>
          <w:rFonts w:ascii="Times New Roman" w:hAnsi="Times New Roman" w:cs="Times New Roman"/>
          <w:sz w:val="28"/>
          <w:szCs w:val="28"/>
        </w:rPr>
        <w:t xml:space="preserve">. Thời điểm rà soát các công trình xây dựng vi phạm </w:t>
      </w:r>
      <w:r w:rsidR="00172240" w:rsidRPr="00124E16">
        <w:rPr>
          <w:rFonts w:ascii="Times New Roman" w:hAnsi="Times New Roman" w:cs="Times New Roman"/>
          <w:sz w:val="28"/>
          <w:szCs w:val="28"/>
        </w:rPr>
        <w:t xml:space="preserve">kể </w:t>
      </w:r>
      <w:r w:rsidR="000C579C" w:rsidRPr="00124E16">
        <w:rPr>
          <w:rFonts w:ascii="Times New Roman" w:hAnsi="Times New Roman" w:cs="Times New Roman"/>
          <w:sz w:val="28"/>
          <w:szCs w:val="28"/>
        </w:rPr>
        <w:t xml:space="preserve">từ </w:t>
      </w:r>
      <w:r w:rsidR="001108BF" w:rsidRPr="00124E16">
        <w:rPr>
          <w:rFonts w:ascii="Times New Roman" w:hAnsi="Times New Roman" w:cs="Times New Roman"/>
          <w:sz w:val="28"/>
          <w:szCs w:val="28"/>
        </w:rPr>
        <w:t xml:space="preserve">sau khi có </w:t>
      </w:r>
      <w:r w:rsidR="009D6A2A">
        <w:rPr>
          <w:rFonts w:ascii="Times New Roman" w:hAnsi="Times New Roman" w:cs="Times New Roman"/>
          <w:sz w:val="28"/>
          <w:szCs w:val="28"/>
        </w:rPr>
        <w:t>K</w:t>
      </w:r>
      <w:r w:rsidR="001108BF" w:rsidRPr="00124E16">
        <w:rPr>
          <w:rFonts w:ascii="Times New Roman" w:hAnsi="Times New Roman" w:cs="Times New Roman"/>
          <w:sz w:val="28"/>
          <w:szCs w:val="28"/>
        </w:rPr>
        <w:t>ết luận 641/KL-UBND</w:t>
      </w:r>
      <w:r w:rsidR="000C579C" w:rsidRPr="00124E16">
        <w:rPr>
          <w:rFonts w:ascii="Times New Roman" w:hAnsi="Times New Roman" w:cs="Times New Roman"/>
          <w:sz w:val="28"/>
          <w:szCs w:val="28"/>
        </w:rPr>
        <w:t xml:space="preserve"> ngày 02/11/</w:t>
      </w:r>
      <w:r w:rsidR="001108BF" w:rsidRPr="00124E16">
        <w:rPr>
          <w:rFonts w:ascii="Times New Roman" w:hAnsi="Times New Roman" w:cs="Times New Roman"/>
          <w:sz w:val="28"/>
          <w:szCs w:val="28"/>
        </w:rPr>
        <w:t>2017 đến nay</w:t>
      </w:r>
      <w:r w:rsidR="009D6A2A">
        <w:rPr>
          <w:rFonts w:ascii="Times New Roman" w:hAnsi="Times New Roman" w:cs="Times New Roman"/>
          <w:sz w:val="28"/>
          <w:szCs w:val="28"/>
        </w:rPr>
        <w:t>.</w:t>
      </w:r>
    </w:p>
    <w:p w14:paraId="306813F8" w14:textId="5D9DE508" w:rsidR="000C579C" w:rsidRPr="004E0A33" w:rsidRDefault="000C579C" w:rsidP="006806F4">
      <w:pPr>
        <w:pStyle w:val="ListParagraph"/>
        <w:numPr>
          <w:ilvl w:val="0"/>
          <w:numId w:val="11"/>
        </w:numPr>
        <w:tabs>
          <w:tab w:val="left" w:pos="1134"/>
        </w:tabs>
        <w:spacing w:before="60" w:after="0" w:line="269" w:lineRule="auto"/>
        <w:ind w:left="0" w:firstLine="720"/>
        <w:contextualSpacing w:val="0"/>
        <w:jc w:val="both"/>
        <w:rPr>
          <w:rFonts w:ascii="Times New Roman" w:hAnsi="Times New Roman" w:cs="Times New Roman"/>
          <w:sz w:val="28"/>
          <w:szCs w:val="28"/>
        </w:rPr>
      </w:pPr>
      <w:r w:rsidRPr="004E0A33">
        <w:rPr>
          <w:rFonts w:ascii="Times New Roman" w:hAnsi="Times New Roman" w:cs="Times New Roman"/>
          <w:sz w:val="28"/>
          <w:szCs w:val="28"/>
        </w:rPr>
        <w:t>Yêu các tổ chức, hộ</w:t>
      </w:r>
      <w:r w:rsidR="00CA5EF5" w:rsidRPr="004E0A33">
        <w:rPr>
          <w:rFonts w:ascii="Times New Roman" w:hAnsi="Times New Roman" w:cs="Times New Roman"/>
          <w:sz w:val="28"/>
          <w:szCs w:val="28"/>
        </w:rPr>
        <w:t xml:space="preserve"> gia đình, các nhân </w:t>
      </w:r>
      <w:r w:rsidRPr="004E0A33">
        <w:rPr>
          <w:rFonts w:ascii="Times New Roman" w:hAnsi="Times New Roman" w:cs="Times New Roman"/>
          <w:sz w:val="28"/>
          <w:szCs w:val="28"/>
        </w:rPr>
        <w:t>liên quan có mặt tại công trình củ</w:t>
      </w:r>
      <w:r w:rsidR="00B179BB" w:rsidRPr="004E0A33">
        <w:rPr>
          <w:rFonts w:ascii="Times New Roman" w:hAnsi="Times New Roman" w:cs="Times New Roman"/>
          <w:sz w:val="28"/>
          <w:szCs w:val="28"/>
        </w:rPr>
        <w:t>a</w:t>
      </w:r>
      <w:r w:rsidR="004E0A33">
        <w:rPr>
          <w:rFonts w:ascii="Times New Roman" w:hAnsi="Times New Roman" w:cs="Times New Roman"/>
          <w:sz w:val="28"/>
          <w:szCs w:val="28"/>
        </w:rPr>
        <w:t xml:space="preserve"> </w:t>
      </w:r>
      <w:r w:rsidRPr="004E0A33">
        <w:rPr>
          <w:rFonts w:ascii="Times New Roman" w:hAnsi="Times New Roman" w:cs="Times New Roman"/>
          <w:sz w:val="28"/>
          <w:szCs w:val="28"/>
        </w:rPr>
        <w:t xml:space="preserve">mình </w:t>
      </w:r>
      <w:r w:rsidR="007A24AF" w:rsidRPr="004E0A33">
        <w:rPr>
          <w:rFonts w:ascii="Times New Roman" w:hAnsi="Times New Roman" w:cs="Times New Roman"/>
          <w:sz w:val="28"/>
          <w:szCs w:val="28"/>
        </w:rPr>
        <w:t xml:space="preserve">trong thời gian tổ công tác rà soát </w:t>
      </w:r>
      <w:r w:rsidR="00B179BB" w:rsidRPr="004E0A33">
        <w:rPr>
          <w:rFonts w:ascii="Times New Roman" w:hAnsi="Times New Roman" w:cs="Times New Roman"/>
          <w:sz w:val="28"/>
          <w:szCs w:val="28"/>
        </w:rPr>
        <w:t xml:space="preserve">để </w:t>
      </w:r>
      <w:r w:rsidRPr="004E0A33">
        <w:rPr>
          <w:rFonts w:ascii="Times New Roman" w:hAnsi="Times New Roman" w:cs="Times New Roman"/>
          <w:sz w:val="28"/>
          <w:szCs w:val="28"/>
        </w:rPr>
        <w:t>phối hợ</w:t>
      </w:r>
      <w:r w:rsidR="00CA5EF5" w:rsidRPr="004E0A33">
        <w:rPr>
          <w:rFonts w:ascii="Times New Roman" w:hAnsi="Times New Roman" w:cs="Times New Roman"/>
          <w:sz w:val="28"/>
          <w:szCs w:val="28"/>
        </w:rPr>
        <w:t>p</w:t>
      </w:r>
      <w:r w:rsidR="00B179BB" w:rsidRPr="004E0A33">
        <w:rPr>
          <w:rFonts w:ascii="Times New Roman" w:hAnsi="Times New Roman" w:cs="Times New Roman"/>
          <w:sz w:val="28"/>
          <w:szCs w:val="28"/>
        </w:rPr>
        <w:t xml:space="preserve"> kê khai </w:t>
      </w:r>
      <w:r w:rsidR="00CA5EF5" w:rsidRPr="004E0A33">
        <w:rPr>
          <w:rFonts w:ascii="Times New Roman" w:hAnsi="Times New Roman" w:cs="Times New Roman"/>
          <w:sz w:val="28"/>
          <w:szCs w:val="28"/>
        </w:rPr>
        <w:t>các nội dung có liên quan đến</w:t>
      </w:r>
      <w:r w:rsidR="00B179BB" w:rsidRPr="004E0A33">
        <w:rPr>
          <w:rFonts w:ascii="Times New Roman" w:hAnsi="Times New Roman" w:cs="Times New Roman"/>
          <w:sz w:val="28"/>
          <w:szCs w:val="28"/>
        </w:rPr>
        <w:t xml:space="preserve"> công trình của mình đã xây dựng vi phạm trên hành lang đất thủy lợi</w:t>
      </w:r>
      <w:r w:rsidR="00075FC1" w:rsidRPr="004E0A33">
        <w:rPr>
          <w:rFonts w:ascii="Times New Roman" w:hAnsi="Times New Roman" w:cs="Times New Roman"/>
          <w:sz w:val="28"/>
          <w:szCs w:val="28"/>
        </w:rPr>
        <w:t xml:space="preserve"> và</w:t>
      </w:r>
      <w:r w:rsidR="00C3561F" w:rsidRPr="004E0A33">
        <w:rPr>
          <w:rFonts w:ascii="Times New Roman" w:hAnsi="Times New Roman" w:cs="Times New Roman"/>
          <w:sz w:val="28"/>
          <w:szCs w:val="28"/>
        </w:rPr>
        <w:t xml:space="preserve"> cung cấp</w:t>
      </w:r>
      <w:r w:rsidR="00B179BB" w:rsidRPr="004E0A33">
        <w:rPr>
          <w:rFonts w:ascii="Times New Roman" w:hAnsi="Times New Roman" w:cs="Times New Roman"/>
          <w:sz w:val="28"/>
          <w:szCs w:val="28"/>
        </w:rPr>
        <w:t xml:space="preserve"> các giấy tờ về QSD đấ</w:t>
      </w:r>
      <w:r w:rsidR="00CA5EF5" w:rsidRPr="004E0A33">
        <w:rPr>
          <w:rFonts w:ascii="Times New Roman" w:hAnsi="Times New Roman" w:cs="Times New Roman"/>
          <w:sz w:val="28"/>
          <w:szCs w:val="28"/>
        </w:rPr>
        <w:t>t  tại</w:t>
      </w:r>
      <w:r w:rsidR="00B179BB" w:rsidRPr="004E0A33">
        <w:rPr>
          <w:rFonts w:ascii="Times New Roman" w:hAnsi="Times New Roman" w:cs="Times New Roman"/>
          <w:sz w:val="28"/>
          <w:szCs w:val="28"/>
        </w:rPr>
        <w:t xml:space="preserve"> vị</w:t>
      </w:r>
      <w:r w:rsidR="00C3561F" w:rsidRPr="004E0A33">
        <w:rPr>
          <w:rFonts w:ascii="Times New Roman" w:hAnsi="Times New Roman" w:cs="Times New Roman"/>
          <w:sz w:val="28"/>
          <w:szCs w:val="28"/>
        </w:rPr>
        <w:t xml:space="preserve"> trí cô</w:t>
      </w:r>
      <w:r w:rsidR="00B179BB" w:rsidRPr="004E0A33">
        <w:rPr>
          <w:rFonts w:ascii="Times New Roman" w:hAnsi="Times New Roman" w:cs="Times New Roman"/>
          <w:sz w:val="28"/>
          <w:szCs w:val="28"/>
        </w:rPr>
        <w:t xml:space="preserve">ng trình của mình </w:t>
      </w:r>
      <w:r w:rsidR="004E0A33">
        <w:rPr>
          <w:rFonts w:ascii="Times New Roman" w:hAnsi="Times New Roman" w:cs="Times New Roman"/>
          <w:sz w:val="28"/>
          <w:szCs w:val="28"/>
        </w:rPr>
        <w:t>(</w:t>
      </w:r>
      <w:r w:rsidR="00B179BB" w:rsidRPr="004E0A33">
        <w:rPr>
          <w:rFonts w:ascii="Times New Roman" w:hAnsi="Times New Roman" w:cs="Times New Roman"/>
          <w:sz w:val="28"/>
          <w:szCs w:val="28"/>
        </w:rPr>
        <w:t>nếu có</w:t>
      </w:r>
      <w:r w:rsidR="004E0A33">
        <w:rPr>
          <w:rFonts w:ascii="Times New Roman" w:hAnsi="Times New Roman" w:cs="Times New Roman"/>
          <w:sz w:val="28"/>
          <w:szCs w:val="28"/>
        </w:rPr>
        <w:t>)</w:t>
      </w:r>
      <w:r w:rsidR="00B179BB" w:rsidRPr="004E0A33">
        <w:rPr>
          <w:rFonts w:ascii="Times New Roman" w:hAnsi="Times New Roman" w:cs="Times New Roman"/>
          <w:sz w:val="28"/>
          <w:szCs w:val="28"/>
        </w:rPr>
        <w:t>.</w:t>
      </w:r>
    </w:p>
    <w:p w14:paraId="23D2E8D6" w14:textId="77777777" w:rsidR="000566A8" w:rsidRPr="000566A8" w:rsidRDefault="000566A8" w:rsidP="006806F4">
      <w:pPr>
        <w:spacing w:before="60" w:after="0" w:line="269" w:lineRule="auto"/>
        <w:ind w:right="-38" w:firstLine="720"/>
        <w:jc w:val="both"/>
        <w:rPr>
          <w:rFonts w:ascii="Times New Roman" w:eastAsia="Times New Roman" w:hAnsi="Times New Roman" w:cs="Times New Roman"/>
          <w:sz w:val="28"/>
          <w:szCs w:val="28"/>
        </w:rPr>
      </w:pPr>
      <w:r w:rsidRPr="000566A8">
        <w:rPr>
          <w:rFonts w:ascii="Times New Roman" w:hAnsi="Times New Roman" w:cs="Times New Roman"/>
          <w:sz w:val="28"/>
          <w:szCs w:val="28"/>
        </w:rPr>
        <w:t>3</w:t>
      </w:r>
      <w:r w:rsidRPr="000566A8">
        <w:rPr>
          <w:rFonts w:ascii="Times New Roman" w:eastAsia="Times New Roman" w:hAnsi="Times New Roman" w:cs="Times New Roman"/>
          <w:sz w:val="28"/>
          <w:szCs w:val="28"/>
        </w:rPr>
        <w:t>. Giao cho BCH</w:t>
      </w:r>
      <w:r w:rsidR="00EC6CB8">
        <w:rPr>
          <w:rFonts w:ascii="Times New Roman" w:eastAsia="Times New Roman" w:hAnsi="Times New Roman" w:cs="Times New Roman"/>
          <w:sz w:val="28"/>
          <w:szCs w:val="28"/>
        </w:rPr>
        <w:t xml:space="preserve"> các xóm có kênh tiêu Vách Bắc </w:t>
      </w:r>
      <w:r w:rsidRPr="000566A8">
        <w:rPr>
          <w:rFonts w:ascii="Times New Roman" w:eastAsia="Times New Roman" w:hAnsi="Times New Roman" w:cs="Times New Roman"/>
          <w:sz w:val="28"/>
          <w:szCs w:val="28"/>
        </w:rPr>
        <w:t xml:space="preserve">đi qua trên địa bàn xóm: </w:t>
      </w:r>
    </w:p>
    <w:p w14:paraId="6D3B281D" w14:textId="7BF63818" w:rsidR="000566A8" w:rsidRPr="000566A8" w:rsidRDefault="000566A8" w:rsidP="006806F4">
      <w:pPr>
        <w:spacing w:before="60" w:after="0" w:line="269" w:lineRule="auto"/>
        <w:ind w:right="-38" w:firstLine="720"/>
        <w:jc w:val="both"/>
        <w:rPr>
          <w:rFonts w:ascii="Times New Roman" w:eastAsia="Times New Roman" w:hAnsi="Times New Roman" w:cs="Times New Roman"/>
          <w:sz w:val="28"/>
          <w:szCs w:val="28"/>
        </w:rPr>
      </w:pPr>
      <w:r w:rsidRPr="000566A8">
        <w:rPr>
          <w:rFonts w:ascii="Times New Roman" w:eastAsia="Times New Roman" w:hAnsi="Times New Roman" w:cs="Times New Roman"/>
          <w:sz w:val="28"/>
          <w:szCs w:val="28"/>
        </w:rPr>
        <w:t>- Thông</w:t>
      </w:r>
      <w:r w:rsidR="00B518A6">
        <w:rPr>
          <w:rFonts w:ascii="Times New Roman" w:eastAsia="Times New Roman" w:hAnsi="Times New Roman" w:cs="Times New Roman"/>
          <w:sz w:val="28"/>
          <w:szCs w:val="28"/>
        </w:rPr>
        <w:t xml:space="preserve"> báo </w:t>
      </w:r>
      <w:r w:rsidR="00A75DB1">
        <w:rPr>
          <w:rFonts w:ascii="Times New Roman" w:eastAsia="Times New Roman" w:hAnsi="Times New Roman" w:cs="Times New Roman"/>
          <w:sz w:val="28"/>
          <w:szCs w:val="28"/>
        </w:rPr>
        <w:t xml:space="preserve">các </w:t>
      </w:r>
      <w:r w:rsidR="00B518A6">
        <w:rPr>
          <w:rFonts w:ascii="Times New Roman" w:eastAsia="Times New Roman" w:hAnsi="Times New Roman" w:cs="Times New Roman"/>
          <w:sz w:val="28"/>
          <w:szCs w:val="28"/>
        </w:rPr>
        <w:t xml:space="preserve">nội dung </w:t>
      </w:r>
      <w:r w:rsidR="00A75DB1">
        <w:rPr>
          <w:rFonts w:ascii="Times New Roman" w:eastAsia="Times New Roman" w:hAnsi="Times New Roman" w:cs="Times New Roman"/>
          <w:sz w:val="28"/>
          <w:szCs w:val="28"/>
        </w:rPr>
        <w:t>chỉ đạo</w:t>
      </w:r>
      <w:r w:rsidR="00B518A6">
        <w:rPr>
          <w:rFonts w:ascii="Times New Roman" w:eastAsia="Times New Roman" w:hAnsi="Times New Roman" w:cs="Times New Roman"/>
          <w:sz w:val="28"/>
          <w:szCs w:val="28"/>
        </w:rPr>
        <w:t xml:space="preserve"> rà soát</w:t>
      </w:r>
      <w:r w:rsidRPr="000566A8">
        <w:rPr>
          <w:rFonts w:ascii="Times New Roman" w:eastAsia="Times New Roman" w:hAnsi="Times New Roman" w:cs="Times New Roman"/>
          <w:sz w:val="28"/>
          <w:szCs w:val="28"/>
        </w:rPr>
        <w:t xml:space="preserve"> của UBND xã Đông Thành trên hệ thống truyền thanh của xóm để tổ chức, hộ gia đình, cá nhân liên quan có vi phạm được biết, tự giác chấp hành </w:t>
      </w:r>
      <w:r w:rsidR="00285C02">
        <w:rPr>
          <w:rFonts w:ascii="Times New Roman" w:eastAsia="Times New Roman" w:hAnsi="Times New Roman" w:cs="Times New Roman"/>
          <w:sz w:val="28"/>
          <w:szCs w:val="28"/>
        </w:rPr>
        <w:t xml:space="preserve">phối hợp </w:t>
      </w:r>
      <w:r w:rsidRPr="000566A8">
        <w:rPr>
          <w:rFonts w:ascii="Times New Roman" w:eastAsia="Times New Roman" w:hAnsi="Times New Roman" w:cs="Times New Roman"/>
          <w:sz w:val="28"/>
          <w:szCs w:val="28"/>
        </w:rPr>
        <w:t xml:space="preserve">thực hiện; </w:t>
      </w:r>
    </w:p>
    <w:p w14:paraId="117EE097" w14:textId="77777777" w:rsidR="000566A8" w:rsidRPr="00B518A6" w:rsidRDefault="00B53C47" w:rsidP="006806F4">
      <w:pPr>
        <w:spacing w:before="60" w:after="0" w:line="269" w:lineRule="auto"/>
        <w:ind w:right="-38" w:firstLine="720"/>
        <w:jc w:val="both"/>
        <w:rPr>
          <w:rFonts w:ascii="Times New Roman" w:hAnsi="Times New Roman" w:cs="Times New Roman"/>
          <w:sz w:val="28"/>
          <w:szCs w:val="28"/>
          <w:lang w:val="nl-NL"/>
        </w:rPr>
      </w:pPr>
      <w:r>
        <w:rPr>
          <w:rFonts w:ascii="Times New Roman" w:eastAsia="Times New Roman" w:hAnsi="Times New Roman" w:cs="Times New Roman"/>
          <w:sz w:val="28"/>
          <w:szCs w:val="28"/>
        </w:rPr>
        <w:t xml:space="preserve">- Phối hợp với </w:t>
      </w:r>
      <w:r w:rsidR="00285C02">
        <w:rPr>
          <w:rFonts w:ascii="Times New Roman" w:eastAsia="Times New Roman" w:hAnsi="Times New Roman" w:cs="Times New Roman"/>
          <w:sz w:val="28"/>
          <w:szCs w:val="28"/>
        </w:rPr>
        <w:t>t</w:t>
      </w:r>
      <w:r w:rsidR="00EC6CB8">
        <w:rPr>
          <w:rFonts w:ascii="Times New Roman" w:eastAsia="Times New Roman" w:hAnsi="Times New Roman" w:cs="Times New Roman"/>
          <w:sz w:val="28"/>
          <w:szCs w:val="28"/>
        </w:rPr>
        <w:t xml:space="preserve">ổ công tác của UBND xã và </w:t>
      </w:r>
      <w:r w:rsidR="000566A8" w:rsidRPr="000566A8">
        <w:rPr>
          <w:rFonts w:ascii="Times New Roman" w:eastAsia="Times New Roman" w:hAnsi="Times New Roman" w:cs="Times New Roman"/>
          <w:sz w:val="28"/>
          <w:szCs w:val="28"/>
        </w:rPr>
        <w:t xml:space="preserve">Xí nghiệp thủy lợi đầu mối rà soát thống kê, tổng hợp danh sách các tổ chức, hộ gia đình, cá nhân có tài sản tạo lập trái pháp luật trên </w:t>
      </w:r>
      <w:r w:rsidR="00F50D31">
        <w:rPr>
          <w:rFonts w:ascii="Times New Roman" w:eastAsia="Times New Roman" w:hAnsi="Times New Roman" w:cs="Times New Roman"/>
          <w:sz w:val="28"/>
          <w:szCs w:val="28"/>
        </w:rPr>
        <w:t xml:space="preserve">hành lang thủy lợi kênh </w:t>
      </w:r>
      <w:r w:rsidR="00EC6CB8">
        <w:rPr>
          <w:rFonts w:ascii="Times New Roman" w:eastAsia="Times New Roman" w:hAnsi="Times New Roman" w:cs="Times New Roman"/>
          <w:sz w:val="28"/>
          <w:szCs w:val="28"/>
        </w:rPr>
        <w:t>Vách Bắc</w:t>
      </w:r>
      <w:r w:rsidR="00D300AE">
        <w:rPr>
          <w:rFonts w:ascii="Times New Roman" w:eastAsia="Times New Roman" w:hAnsi="Times New Roman" w:cs="Times New Roman"/>
          <w:sz w:val="28"/>
          <w:szCs w:val="28"/>
        </w:rPr>
        <w:t xml:space="preserve"> sau kết luận 641/KL-UBND</w:t>
      </w:r>
      <w:r w:rsidR="000566A8" w:rsidRPr="000566A8">
        <w:rPr>
          <w:rFonts w:ascii="Times New Roman" w:eastAsia="Times New Roman" w:hAnsi="Times New Roman" w:cs="Times New Roman"/>
          <w:sz w:val="28"/>
          <w:szCs w:val="28"/>
        </w:rPr>
        <w:t xml:space="preserve">; </w:t>
      </w:r>
      <w:r w:rsidR="000566A8" w:rsidRPr="000566A8">
        <w:rPr>
          <w:rFonts w:ascii="Times New Roman" w:hAnsi="Times New Roman" w:cs="Times New Roman"/>
          <w:sz w:val="28"/>
          <w:szCs w:val="28"/>
          <w:lang w:val="nl-NL"/>
        </w:rPr>
        <w:t>nâng cao vai trò trách nhiệm của BCH xóm, phát huy tất cả hệ thống chính trị của xóm trong việc</w:t>
      </w:r>
      <w:r w:rsidR="00F50D31">
        <w:rPr>
          <w:rFonts w:ascii="Times New Roman" w:hAnsi="Times New Roman" w:cs="Times New Roman"/>
          <w:sz w:val="28"/>
          <w:szCs w:val="28"/>
          <w:lang w:val="nl-NL"/>
        </w:rPr>
        <w:t xml:space="preserve"> </w:t>
      </w:r>
      <w:r w:rsidR="00F50D31" w:rsidRPr="000566A8">
        <w:rPr>
          <w:rFonts w:ascii="Times New Roman" w:hAnsi="Times New Roman" w:cs="Times New Roman"/>
          <w:sz w:val="28"/>
          <w:szCs w:val="28"/>
          <w:lang w:val="nl-NL"/>
        </w:rPr>
        <w:t>nắm chắc địa bàn, bám sát cơ sở, chia sẽ tâm tư tình cảm nguyện vọng vớ</w:t>
      </w:r>
      <w:r w:rsidR="00F50D31">
        <w:rPr>
          <w:rFonts w:ascii="Times New Roman" w:hAnsi="Times New Roman" w:cs="Times New Roman"/>
          <w:sz w:val="28"/>
          <w:szCs w:val="28"/>
          <w:lang w:val="nl-NL"/>
        </w:rPr>
        <w:t>i Nhân dân, tuyên truyên</w:t>
      </w:r>
      <w:r w:rsidR="000566A8" w:rsidRPr="000566A8">
        <w:rPr>
          <w:rFonts w:ascii="Times New Roman" w:hAnsi="Times New Roman" w:cs="Times New Roman"/>
          <w:sz w:val="28"/>
          <w:szCs w:val="28"/>
          <w:lang w:val="nl-NL"/>
        </w:rPr>
        <w:t xml:space="preserve"> </w:t>
      </w:r>
      <w:r w:rsidR="000566A8" w:rsidRPr="000566A8">
        <w:rPr>
          <w:rFonts w:ascii="Times New Roman" w:eastAsia="Times New Roman" w:hAnsi="Times New Roman" w:cs="Times New Roman"/>
          <w:sz w:val="28"/>
          <w:szCs w:val="28"/>
        </w:rPr>
        <w:t xml:space="preserve">để tổ chức, hộ gia đình, cá nhân liên quan có vi phạm </w:t>
      </w:r>
      <w:r w:rsidR="003916E3">
        <w:rPr>
          <w:rFonts w:ascii="Times New Roman" w:eastAsia="Times New Roman" w:hAnsi="Times New Roman" w:cs="Times New Roman"/>
          <w:sz w:val="28"/>
          <w:szCs w:val="28"/>
        </w:rPr>
        <w:t xml:space="preserve">tự giác chấp hành tốt, </w:t>
      </w:r>
      <w:r w:rsidR="00B518A6">
        <w:rPr>
          <w:rFonts w:ascii="Times New Roman" w:hAnsi="Times New Roman" w:cs="Times New Roman"/>
          <w:sz w:val="28"/>
          <w:szCs w:val="28"/>
          <w:lang w:val="nl-NL"/>
        </w:rPr>
        <w:t xml:space="preserve">đồng thuận trong việc kê khai và cung cấp các tài liệu pháp lý có liên quan để </w:t>
      </w:r>
      <w:r w:rsidR="000566A8" w:rsidRPr="000566A8">
        <w:rPr>
          <w:rFonts w:ascii="Times New Roman" w:hAnsi="Times New Roman" w:cs="Times New Roman"/>
          <w:sz w:val="28"/>
          <w:szCs w:val="28"/>
          <w:lang w:val="nl-NL"/>
        </w:rPr>
        <w:t>nâng cao hiệu quả trong công tác quản lý Nhà nước trên địa bàn xã;</w:t>
      </w:r>
    </w:p>
    <w:p w14:paraId="4B7AC4AA" w14:textId="5C678336" w:rsidR="00B518A6" w:rsidRDefault="00D300AE" w:rsidP="006806F4">
      <w:pPr>
        <w:spacing w:before="60" w:after="0" w:line="269" w:lineRule="auto"/>
        <w:ind w:right="-38" w:firstLine="720"/>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 T</w:t>
      </w:r>
      <w:r w:rsidR="000566A8" w:rsidRPr="000566A8">
        <w:rPr>
          <w:rFonts w:ascii="Times New Roman" w:hAnsi="Times New Roman" w:cs="Times New Roman"/>
          <w:sz w:val="28"/>
          <w:szCs w:val="28"/>
          <w:lang w:val="nl-NL"/>
        </w:rPr>
        <w:t xml:space="preserve">ích cực, nghiêm túc thực hiện trách nhiệm theo chỉ đạo của UBND xã Đông Thành tại kế hoạch 01/KH-UBND ngày 07/07/2025 và trách nhiệm được quy định tại khoản 8 </w:t>
      </w:r>
      <w:r w:rsidR="00A75DB1">
        <w:rPr>
          <w:rFonts w:ascii="Times New Roman" w:hAnsi="Times New Roman" w:cs="Times New Roman"/>
          <w:sz w:val="28"/>
          <w:szCs w:val="28"/>
          <w:lang w:val="nl-NL"/>
        </w:rPr>
        <w:t>Đ</w:t>
      </w:r>
      <w:r w:rsidR="000566A8" w:rsidRPr="000566A8">
        <w:rPr>
          <w:rFonts w:ascii="Times New Roman" w:hAnsi="Times New Roman" w:cs="Times New Roman"/>
          <w:sz w:val="28"/>
          <w:szCs w:val="28"/>
          <w:lang w:val="nl-NL"/>
        </w:rPr>
        <w:t>iều 1 Thông tư số 14/2018/TT-BNV ngày 03/12/2018 của Bộ Nội vụ về việc sửa đổi, bổ sung một số điều của Thông tư số 04/2012/TT-BNV ngày 31/08/2012 của Bộ trưởng Bộ Nội vụ hướng dẫn về tổ chức và hoạt động của thôn, tổ dân phố.</w:t>
      </w:r>
    </w:p>
    <w:p w14:paraId="3FD7965C" w14:textId="0A21A59B" w:rsidR="000566A8" w:rsidRPr="000566A8" w:rsidRDefault="000566A8" w:rsidP="006806F4">
      <w:pPr>
        <w:spacing w:before="60" w:after="0" w:line="269" w:lineRule="auto"/>
        <w:ind w:right="-38" w:firstLine="720"/>
        <w:jc w:val="both"/>
        <w:rPr>
          <w:rFonts w:ascii="Times New Roman" w:hAnsi="Times New Roman" w:cs="Times New Roman"/>
          <w:sz w:val="28"/>
          <w:szCs w:val="28"/>
          <w:lang w:val="nl-NL"/>
        </w:rPr>
      </w:pPr>
      <w:r w:rsidRPr="000566A8">
        <w:rPr>
          <w:rFonts w:ascii="Times New Roman" w:hAnsi="Times New Roman" w:cs="Times New Roman"/>
          <w:sz w:val="28"/>
          <w:szCs w:val="28"/>
          <w:lang w:val="nl-NL"/>
        </w:rPr>
        <w:t>3. Giao cho Phòng Văn hóa</w:t>
      </w:r>
      <w:r w:rsidR="00A75DB1">
        <w:rPr>
          <w:rFonts w:ascii="Times New Roman" w:hAnsi="Times New Roman" w:cs="Times New Roman"/>
          <w:sz w:val="28"/>
          <w:szCs w:val="28"/>
          <w:lang w:val="nl-NL"/>
        </w:rPr>
        <w:t xml:space="preserve"> </w:t>
      </w:r>
      <w:r w:rsidRPr="000566A8">
        <w:rPr>
          <w:rFonts w:ascii="Times New Roman" w:hAnsi="Times New Roman" w:cs="Times New Roman"/>
          <w:sz w:val="28"/>
          <w:szCs w:val="28"/>
          <w:lang w:val="nl-NL"/>
        </w:rPr>
        <w:t>- Xã hội:</w:t>
      </w:r>
    </w:p>
    <w:p w14:paraId="4CB010C7" w14:textId="0F4967C2" w:rsidR="000566A8" w:rsidRPr="000566A8" w:rsidRDefault="000566A8" w:rsidP="006806F4">
      <w:pPr>
        <w:spacing w:before="60" w:after="0" w:line="269" w:lineRule="auto"/>
        <w:ind w:right="-38" w:firstLine="720"/>
        <w:jc w:val="both"/>
        <w:rPr>
          <w:rFonts w:ascii="Times New Roman" w:eastAsia="Times New Roman" w:hAnsi="Times New Roman" w:cs="Times New Roman"/>
          <w:sz w:val="28"/>
          <w:szCs w:val="28"/>
        </w:rPr>
      </w:pPr>
      <w:r w:rsidRPr="000566A8">
        <w:rPr>
          <w:rFonts w:ascii="Times New Roman" w:hAnsi="Times New Roman" w:cs="Times New Roman"/>
          <w:sz w:val="28"/>
          <w:szCs w:val="28"/>
          <w:lang w:val="nl-NL"/>
        </w:rPr>
        <w:t>Đăng nộ</w:t>
      </w:r>
      <w:r w:rsidR="0093037A">
        <w:rPr>
          <w:rFonts w:ascii="Times New Roman" w:hAnsi="Times New Roman" w:cs="Times New Roman"/>
          <w:sz w:val="28"/>
          <w:szCs w:val="28"/>
          <w:lang w:val="nl-NL"/>
        </w:rPr>
        <w:t>i dung Thông báo</w:t>
      </w:r>
      <w:r w:rsidRPr="000566A8">
        <w:rPr>
          <w:rFonts w:ascii="Times New Roman" w:hAnsi="Times New Roman" w:cs="Times New Roman"/>
          <w:sz w:val="28"/>
          <w:szCs w:val="28"/>
          <w:lang w:val="nl-NL"/>
        </w:rPr>
        <w:t xml:space="preserve"> này trên cổng thông tin điện tử xã Đông Thành, đ</w:t>
      </w:r>
      <w:r w:rsidR="00A75DB1">
        <w:rPr>
          <w:rFonts w:ascii="Times New Roman" w:hAnsi="Times New Roman" w:cs="Times New Roman"/>
          <w:sz w:val="28"/>
          <w:szCs w:val="28"/>
          <w:lang w:val="nl-NL"/>
        </w:rPr>
        <w:t>ồ</w:t>
      </w:r>
      <w:r w:rsidRPr="000566A8">
        <w:rPr>
          <w:rFonts w:ascii="Times New Roman" w:hAnsi="Times New Roman" w:cs="Times New Roman"/>
          <w:sz w:val="28"/>
          <w:szCs w:val="28"/>
          <w:lang w:val="nl-NL"/>
        </w:rPr>
        <w:t>ng thời thông báo nộ</w:t>
      </w:r>
      <w:r w:rsidR="00B518A6">
        <w:rPr>
          <w:rFonts w:ascii="Times New Roman" w:hAnsi="Times New Roman" w:cs="Times New Roman"/>
          <w:sz w:val="28"/>
          <w:szCs w:val="28"/>
          <w:lang w:val="nl-NL"/>
        </w:rPr>
        <w:t>i dung Thông báo</w:t>
      </w:r>
      <w:r w:rsidRPr="000566A8">
        <w:rPr>
          <w:rFonts w:ascii="Times New Roman" w:hAnsi="Times New Roman" w:cs="Times New Roman"/>
          <w:sz w:val="28"/>
          <w:szCs w:val="28"/>
          <w:lang w:val="nl-NL"/>
        </w:rPr>
        <w:t xml:space="preserve"> này trên hệ thống truyền thanh của xã ít nhất 1 lần/ngày</w:t>
      </w:r>
      <w:r w:rsidR="00B518A6">
        <w:rPr>
          <w:rFonts w:ascii="Times New Roman" w:hAnsi="Times New Roman" w:cs="Times New Roman"/>
          <w:sz w:val="28"/>
          <w:szCs w:val="28"/>
          <w:lang w:val="nl-NL"/>
        </w:rPr>
        <w:t xml:space="preserve"> và</w:t>
      </w:r>
      <w:r w:rsidR="0093037A">
        <w:rPr>
          <w:rFonts w:ascii="Times New Roman" w:hAnsi="Times New Roman" w:cs="Times New Roman"/>
          <w:sz w:val="28"/>
          <w:szCs w:val="28"/>
          <w:lang w:val="nl-NL"/>
        </w:rPr>
        <w:t>o sáng sớm</w:t>
      </w:r>
      <w:r w:rsidRPr="000566A8">
        <w:rPr>
          <w:rFonts w:ascii="Times New Roman" w:hAnsi="Times New Roman" w:cs="Times New Roman"/>
          <w:sz w:val="28"/>
          <w:szCs w:val="28"/>
          <w:lang w:val="nl-NL"/>
        </w:rPr>
        <w:t xml:space="preserve"> để tổ chức, hộ gia đình, cá nhân liên quan vi phạm được biết, </w:t>
      </w:r>
      <w:r w:rsidRPr="000566A8">
        <w:rPr>
          <w:rFonts w:ascii="Times New Roman" w:eastAsia="Times New Roman" w:hAnsi="Times New Roman" w:cs="Times New Roman"/>
          <w:sz w:val="28"/>
          <w:szCs w:val="28"/>
        </w:rPr>
        <w:t>tự giác chấp hành thực hiện đúng thời hạn quy định.</w:t>
      </w:r>
    </w:p>
    <w:p w14:paraId="19807577" w14:textId="77777777" w:rsidR="000566A8" w:rsidRPr="000566A8" w:rsidRDefault="000566A8" w:rsidP="006806F4">
      <w:pPr>
        <w:spacing w:before="60" w:after="0" w:line="269" w:lineRule="auto"/>
        <w:ind w:right="-38" w:firstLine="720"/>
        <w:jc w:val="both"/>
        <w:rPr>
          <w:rFonts w:ascii="Times New Roman" w:eastAsia="Times New Roman" w:hAnsi="Times New Roman" w:cs="Times New Roman"/>
          <w:sz w:val="28"/>
          <w:szCs w:val="28"/>
        </w:rPr>
      </w:pPr>
      <w:r w:rsidRPr="000566A8">
        <w:rPr>
          <w:rFonts w:ascii="Times New Roman" w:eastAsia="Times New Roman" w:hAnsi="Times New Roman" w:cs="Times New Roman"/>
          <w:sz w:val="28"/>
          <w:szCs w:val="28"/>
        </w:rPr>
        <w:t>4. Giao cho phòng Kinh tế:</w:t>
      </w:r>
    </w:p>
    <w:p w14:paraId="6E40EC0E" w14:textId="77777777" w:rsidR="00A75DB1" w:rsidRDefault="00A75DB1" w:rsidP="006806F4">
      <w:pPr>
        <w:spacing w:before="60" w:after="0" w:line="269" w:lineRule="auto"/>
        <w:ind w:right="-38"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w:t>
      </w:r>
      <w:r w:rsidR="000566A8" w:rsidRPr="000566A8">
        <w:rPr>
          <w:rFonts w:ascii="Times New Roman" w:eastAsia="Times New Roman" w:hAnsi="Times New Roman" w:cs="Times New Roman"/>
          <w:sz w:val="28"/>
          <w:szCs w:val="28"/>
        </w:rPr>
        <w:t>hối hợp với các cơ quan, p</w:t>
      </w:r>
      <w:r w:rsidR="00EC6CB8">
        <w:rPr>
          <w:rFonts w:ascii="Times New Roman" w:eastAsia="Times New Roman" w:hAnsi="Times New Roman" w:cs="Times New Roman"/>
          <w:sz w:val="28"/>
          <w:szCs w:val="28"/>
        </w:rPr>
        <w:t>hòng, ngành liên quan để tổ chức thực hiện</w:t>
      </w:r>
      <w:r w:rsidR="000566A8" w:rsidRPr="000566A8">
        <w:rPr>
          <w:rFonts w:ascii="Times New Roman" w:eastAsia="Times New Roman" w:hAnsi="Times New Roman" w:cs="Times New Roman"/>
          <w:sz w:val="28"/>
          <w:szCs w:val="28"/>
        </w:rPr>
        <w:t xml:space="preserve"> </w:t>
      </w:r>
      <w:r w:rsidR="00EC6CB8">
        <w:rPr>
          <w:rFonts w:ascii="Times New Roman" w:eastAsia="Times New Roman" w:hAnsi="Times New Roman" w:cs="Times New Roman"/>
          <w:sz w:val="28"/>
          <w:szCs w:val="28"/>
        </w:rPr>
        <w:t>rà soát</w:t>
      </w:r>
      <w:r>
        <w:rPr>
          <w:rFonts w:ascii="Times New Roman" w:eastAsia="Times New Roman" w:hAnsi="Times New Roman" w:cs="Times New Roman"/>
          <w:sz w:val="28"/>
          <w:szCs w:val="28"/>
        </w:rPr>
        <w:t xml:space="preserve"> đảm bảo tiến độ.</w:t>
      </w:r>
    </w:p>
    <w:p w14:paraId="283E4D4D" w14:textId="2625F7FD" w:rsidR="00865672" w:rsidRDefault="00A75DB1" w:rsidP="006806F4">
      <w:pPr>
        <w:spacing w:before="60" w:after="0" w:line="269" w:lineRule="auto"/>
        <w:ind w:right="-38"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C6CB8">
        <w:rPr>
          <w:rFonts w:ascii="Times New Roman" w:eastAsia="Times New Roman" w:hAnsi="Times New Roman" w:cs="Times New Roman"/>
          <w:sz w:val="28"/>
          <w:szCs w:val="28"/>
        </w:rPr>
        <w:t xml:space="preserve">Tham mưu UBND xã </w:t>
      </w:r>
      <w:r w:rsidR="00D773A2">
        <w:rPr>
          <w:rFonts w:ascii="Times New Roman" w:eastAsia="Times New Roman" w:hAnsi="Times New Roman" w:cs="Times New Roman"/>
          <w:sz w:val="28"/>
          <w:szCs w:val="28"/>
        </w:rPr>
        <w:t>xây dựng kế hoạch, phương án xử lý trình cơ quan có thẩm quyền xem</w:t>
      </w:r>
      <w:r w:rsidR="00865672">
        <w:rPr>
          <w:rFonts w:ascii="Times New Roman" w:eastAsia="Times New Roman" w:hAnsi="Times New Roman" w:cs="Times New Roman"/>
          <w:sz w:val="28"/>
          <w:szCs w:val="28"/>
        </w:rPr>
        <w:t xml:space="preserve"> xét, chỉ đạo thực hiện.</w:t>
      </w:r>
      <w:r w:rsidR="000566A8" w:rsidRPr="000566A8">
        <w:rPr>
          <w:rFonts w:ascii="Times New Roman" w:eastAsia="Times New Roman" w:hAnsi="Times New Roman" w:cs="Times New Roman"/>
          <w:sz w:val="28"/>
          <w:szCs w:val="28"/>
        </w:rPr>
        <w:t xml:space="preserve"> </w:t>
      </w:r>
    </w:p>
    <w:p w14:paraId="79285637" w14:textId="77777777" w:rsidR="000566A8" w:rsidRDefault="0093037A" w:rsidP="006806F4">
      <w:pPr>
        <w:spacing w:before="60" w:after="0" w:line="269" w:lineRule="auto"/>
        <w:ind w:right="-38"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0566A8" w:rsidRPr="000566A8">
        <w:rPr>
          <w:rFonts w:ascii="Times New Roman" w:eastAsia="Times New Roman" w:hAnsi="Times New Roman" w:cs="Times New Roman"/>
          <w:sz w:val="28"/>
          <w:szCs w:val="28"/>
        </w:rPr>
        <w:t>. Đề nghị Công ty TNHH MTV Thủy lợi Bắc chỉ đạo Xí nghiệp đầu mối triển khai thực hiện một số nội dung cụ thể trước mắt như sau:</w:t>
      </w:r>
    </w:p>
    <w:p w14:paraId="1B80749E" w14:textId="6D4E1B14" w:rsidR="00F57495" w:rsidRPr="000566A8" w:rsidRDefault="00B53C47" w:rsidP="006806F4">
      <w:pPr>
        <w:spacing w:before="60" w:after="0" w:line="269" w:lineRule="auto"/>
        <w:ind w:right="-38" w:firstLine="720"/>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A75DB1">
        <w:rPr>
          <w:rFonts w:ascii="Times New Roman" w:eastAsia="Times New Roman" w:hAnsi="Times New Roman" w:cs="Times New Roman"/>
          <w:sz w:val="28"/>
          <w:szCs w:val="28"/>
        </w:rPr>
        <w:t>Phối hợp rà soát và c</w:t>
      </w:r>
      <w:r>
        <w:rPr>
          <w:rFonts w:ascii="Times New Roman" w:eastAsia="Times New Roman" w:hAnsi="Times New Roman" w:cs="Times New Roman"/>
          <w:sz w:val="28"/>
          <w:szCs w:val="28"/>
        </w:rPr>
        <w:t xml:space="preserve">ung cấp </w:t>
      </w:r>
      <w:r w:rsidR="00A75DB1">
        <w:rPr>
          <w:rFonts w:ascii="Times New Roman" w:eastAsia="Times New Roman" w:hAnsi="Times New Roman" w:cs="Times New Roman"/>
          <w:sz w:val="28"/>
          <w:szCs w:val="28"/>
        </w:rPr>
        <w:t xml:space="preserve">thông tin </w:t>
      </w:r>
      <w:r>
        <w:rPr>
          <w:rFonts w:ascii="Times New Roman" w:eastAsia="Times New Roman" w:hAnsi="Times New Roman" w:cs="Times New Roman"/>
          <w:sz w:val="28"/>
          <w:szCs w:val="28"/>
        </w:rPr>
        <w:t>danh sách, vị trí các trường hợp hộ gia đình, cá nhân đã xây dựng công trình trái pháp luật trong hành lang công trình thủy lợi kênh Vách Bắc</w:t>
      </w:r>
      <w:r w:rsidR="00123C87">
        <w:rPr>
          <w:rFonts w:ascii="Times New Roman" w:eastAsia="Times New Roman" w:hAnsi="Times New Roman" w:cs="Times New Roman"/>
          <w:sz w:val="28"/>
          <w:szCs w:val="28"/>
        </w:rPr>
        <w:t xml:space="preserve"> sau kết luận 641/KL-UBND</w:t>
      </w:r>
      <w:r>
        <w:rPr>
          <w:rFonts w:ascii="Times New Roman" w:eastAsia="Times New Roman" w:hAnsi="Times New Roman" w:cs="Times New Roman"/>
          <w:sz w:val="28"/>
          <w:szCs w:val="28"/>
        </w:rPr>
        <w:t>, cụ thể: Thông tin người có công trình xây dựng vi phạm,</w:t>
      </w:r>
      <w:r w:rsidR="005726FE">
        <w:rPr>
          <w:rFonts w:ascii="Times New Roman" w:eastAsia="Times New Roman" w:hAnsi="Times New Roman" w:cs="Times New Roman"/>
          <w:sz w:val="28"/>
          <w:szCs w:val="28"/>
        </w:rPr>
        <w:t xml:space="preserve"> vị trí công trình vi phạm,</w:t>
      </w:r>
      <w:r>
        <w:rPr>
          <w:rFonts w:ascii="Times New Roman" w:eastAsia="Times New Roman" w:hAnsi="Times New Roman" w:cs="Times New Roman"/>
          <w:sz w:val="28"/>
          <w:szCs w:val="28"/>
        </w:rPr>
        <w:t xml:space="preserve"> nguồn gốc đất tại vị trí công trình vi phạm, hiện trạng công trình </w:t>
      </w:r>
      <w:r w:rsidR="005726FE">
        <w:rPr>
          <w:rFonts w:ascii="Times New Roman" w:eastAsia="Times New Roman" w:hAnsi="Times New Roman" w:cs="Times New Roman"/>
          <w:sz w:val="28"/>
          <w:szCs w:val="28"/>
        </w:rPr>
        <w:t>vi phạm, thời điểm xây dựng mới (</w:t>
      </w:r>
      <w:r>
        <w:rPr>
          <w:rFonts w:ascii="Times New Roman" w:eastAsia="Times New Roman" w:hAnsi="Times New Roman" w:cs="Times New Roman"/>
          <w:sz w:val="28"/>
          <w:szCs w:val="28"/>
        </w:rPr>
        <w:t>nâng cấp) công trình</w:t>
      </w:r>
      <w:r w:rsidR="00652359">
        <w:rPr>
          <w:rFonts w:ascii="Times New Roman" w:eastAsia="Times New Roman" w:hAnsi="Times New Roman" w:cs="Times New Roman"/>
          <w:sz w:val="28"/>
          <w:szCs w:val="28"/>
        </w:rPr>
        <w:t xml:space="preserve"> vi phạm và các </w:t>
      </w:r>
      <w:r>
        <w:rPr>
          <w:rFonts w:ascii="Times New Roman" w:eastAsia="Times New Roman" w:hAnsi="Times New Roman" w:cs="Times New Roman"/>
          <w:sz w:val="28"/>
          <w:szCs w:val="28"/>
        </w:rPr>
        <w:t xml:space="preserve">báo cáo vi phạm </w:t>
      </w:r>
      <w:r w:rsidR="005726FE">
        <w:rPr>
          <w:rFonts w:ascii="Times New Roman" w:eastAsia="Times New Roman" w:hAnsi="Times New Roman" w:cs="Times New Roman"/>
          <w:sz w:val="28"/>
          <w:szCs w:val="28"/>
        </w:rPr>
        <w:t xml:space="preserve">có liên quan đến </w:t>
      </w:r>
      <w:r>
        <w:rPr>
          <w:rFonts w:ascii="Times New Roman" w:eastAsia="Times New Roman" w:hAnsi="Times New Roman" w:cs="Times New Roman"/>
          <w:sz w:val="28"/>
          <w:szCs w:val="28"/>
        </w:rPr>
        <w:t>hành lang</w:t>
      </w:r>
      <w:r w:rsidR="005726FE">
        <w:rPr>
          <w:rFonts w:ascii="Times New Roman" w:eastAsia="Times New Roman" w:hAnsi="Times New Roman" w:cs="Times New Roman"/>
          <w:sz w:val="28"/>
          <w:szCs w:val="28"/>
        </w:rPr>
        <w:t xml:space="preserve"> thủy lợi kênh Vách Bắc</w:t>
      </w:r>
      <w:r w:rsidR="00EF5E05">
        <w:rPr>
          <w:rFonts w:ascii="Times New Roman" w:eastAsia="Times New Roman" w:hAnsi="Times New Roman" w:cs="Times New Roman"/>
          <w:sz w:val="28"/>
          <w:szCs w:val="28"/>
        </w:rPr>
        <w:t>, đ</w:t>
      </w:r>
      <w:r w:rsidR="00123C87">
        <w:rPr>
          <w:rFonts w:ascii="Times New Roman" w:eastAsia="Times New Roman" w:hAnsi="Times New Roman" w:cs="Times New Roman"/>
          <w:sz w:val="28"/>
          <w:szCs w:val="28"/>
        </w:rPr>
        <w:t>ồ</w:t>
      </w:r>
      <w:r w:rsidR="00EF5E05">
        <w:rPr>
          <w:rFonts w:ascii="Times New Roman" w:eastAsia="Times New Roman" w:hAnsi="Times New Roman" w:cs="Times New Roman"/>
          <w:sz w:val="28"/>
          <w:szCs w:val="28"/>
        </w:rPr>
        <w:t>ng thời</w:t>
      </w:r>
      <w:r w:rsidR="00970BAA">
        <w:rPr>
          <w:rFonts w:ascii="Times New Roman" w:eastAsia="Times New Roman" w:hAnsi="Times New Roman" w:cs="Times New Roman"/>
          <w:sz w:val="28"/>
          <w:szCs w:val="28"/>
        </w:rPr>
        <w:t xml:space="preserve"> </w:t>
      </w:r>
      <w:r w:rsidR="00970BAA" w:rsidRPr="000566A8">
        <w:rPr>
          <w:rFonts w:ascii="Times New Roman" w:hAnsi="Times New Roman" w:cs="Times New Roman"/>
          <w:sz w:val="28"/>
          <w:szCs w:val="28"/>
          <w:lang w:val="nl-NL"/>
        </w:rPr>
        <w:t xml:space="preserve">tuyên truyền </w:t>
      </w:r>
      <w:r w:rsidR="00970BAA" w:rsidRPr="000566A8">
        <w:rPr>
          <w:rFonts w:ascii="Times New Roman" w:eastAsia="Times New Roman" w:hAnsi="Times New Roman" w:cs="Times New Roman"/>
          <w:sz w:val="28"/>
          <w:szCs w:val="28"/>
        </w:rPr>
        <w:t>để tổ chức, hộ gia đình, cá nhân liên quan có vi phạm tự giác chấp hành thực hiện</w:t>
      </w:r>
      <w:r w:rsidR="00970BAA">
        <w:rPr>
          <w:rFonts w:ascii="Times New Roman" w:eastAsia="Times New Roman" w:hAnsi="Times New Roman" w:cs="Times New Roman"/>
          <w:sz w:val="28"/>
          <w:szCs w:val="28"/>
        </w:rPr>
        <w:t>.</w:t>
      </w:r>
      <w:r w:rsidR="00123C87">
        <w:rPr>
          <w:rFonts w:ascii="Times New Roman" w:eastAsia="Times New Roman" w:hAnsi="Times New Roman" w:cs="Times New Roman"/>
          <w:sz w:val="28"/>
          <w:szCs w:val="28"/>
        </w:rPr>
        <w:t xml:space="preserve"> </w:t>
      </w:r>
    </w:p>
    <w:p w14:paraId="59B3B98F" w14:textId="276FFF7B" w:rsidR="005A21A3" w:rsidRDefault="00560C9C" w:rsidP="006806F4">
      <w:pPr>
        <w:spacing w:before="60" w:after="0" w:line="269" w:lineRule="auto"/>
        <w:ind w:firstLine="720"/>
        <w:jc w:val="both"/>
        <w:rPr>
          <w:rFonts w:ascii="Times New Roman" w:hAnsi="Times New Roman" w:cs="Times New Roman"/>
          <w:sz w:val="28"/>
          <w:szCs w:val="28"/>
        </w:rPr>
      </w:pPr>
      <w:r>
        <w:rPr>
          <w:rFonts w:ascii="Times New Roman" w:hAnsi="Times New Roman" w:cs="Times New Roman"/>
          <w:sz w:val="28"/>
          <w:szCs w:val="28"/>
          <w:lang w:val="nl-NL"/>
        </w:rPr>
        <w:t>UBND xã Đô</w:t>
      </w:r>
      <w:r w:rsidR="000015E4">
        <w:rPr>
          <w:rFonts w:ascii="Times New Roman" w:hAnsi="Times New Roman" w:cs="Times New Roman"/>
          <w:sz w:val="28"/>
          <w:szCs w:val="28"/>
          <w:lang w:val="nl-NL"/>
        </w:rPr>
        <w:t>ng</w:t>
      </w:r>
      <w:r>
        <w:rPr>
          <w:rFonts w:ascii="Times New Roman" w:hAnsi="Times New Roman" w:cs="Times New Roman"/>
          <w:sz w:val="28"/>
          <w:szCs w:val="28"/>
          <w:lang w:val="nl-NL"/>
        </w:rPr>
        <w:t xml:space="preserve"> Thành</w:t>
      </w:r>
      <w:r w:rsidR="005A21A3">
        <w:rPr>
          <w:rFonts w:ascii="Times New Roman" w:hAnsi="Times New Roman" w:cs="Times New Roman"/>
          <w:sz w:val="28"/>
          <w:szCs w:val="28"/>
          <w:lang w:val="nl-NL"/>
        </w:rPr>
        <w:t xml:space="preserve"> </w:t>
      </w:r>
      <w:r w:rsidR="000015E4">
        <w:rPr>
          <w:rFonts w:ascii="Times New Roman" w:hAnsi="Times New Roman" w:cs="Times New Roman"/>
          <w:sz w:val="28"/>
          <w:szCs w:val="28"/>
          <w:lang w:val="nl-NL"/>
        </w:rPr>
        <w:t xml:space="preserve">yêu cầu Thủ trưởng các cơ quan, phòng, ngành liên quan, các thành viên Tổ rà soát và các tổ chức, hộ gia đình, cá nhân liên quan trên địa bàn </w:t>
      </w:r>
      <w:r w:rsidR="00712A09">
        <w:rPr>
          <w:rFonts w:ascii="Times New Roman" w:hAnsi="Times New Roman" w:cs="Times New Roman"/>
          <w:sz w:val="28"/>
          <w:szCs w:val="28"/>
        </w:rPr>
        <w:t>thự</w:t>
      </w:r>
      <w:r>
        <w:rPr>
          <w:rFonts w:ascii="Times New Roman" w:hAnsi="Times New Roman" w:cs="Times New Roman"/>
          <w:sz w:val="28"/>
          <w:szCs w:val="28"/>
        </w:rPr>
        <w:t>c</w:t>
      </w:r>
      <w:r w:rsidR="00712A09">
        <w:rPr>
          <w:rFonts w:ascii="Times New Roman" w:hAnsi="Times New Roman" w:cs="Times New Roman"/>
          <w:sz w:val="28"/>
          <w:szCs w:val="28"/>
        </w:rPr>
        <w:t xml:space="preserve"> hiện </w:t>
      </w:r>
      <w:r w:rsidR="006806F4">
        <w:rPr>
          <w:rFonts w:ascii="Times New Roman" w:hAnsi="Times New Roman" w:cs="Times New Roman"/>
          <w:sz w:val="28"/>
          <w:szCs w:val="28"/>
        </w:rPr>
        <w:t>kịp thời, nghiêm túc</w:t>
      </w:r>
      <w:r w:rsidR="00712A09">
        <w:rPr>
          <w:rFonts w:ascii="Times New Roman" w:hAnsi="Times New Roman" w:cs="Times New Roman"/>
          <w:sz w:val="28"/>
          <w:szCs w:val="28"/>
        </w:rPr>
        <w:t xml:space="preserve"> các nộ</w:t>
      </w:r>
      <w:r w:rsidR="00654DFA">
        <w:rPr>
          <w:rFonts w:ascii="Times New Roman" w:hAnsi="Times New Roman" w:cs="Times New Roman"/>
          <w:sz w:val="28"/>
          <w:szCs w:val="28"/>
        </w:rPr>
        <w:t>i dung thông</w:t>
      </w:r>
      <w:r w:rsidR="00712A09">
        <w:rPr>
          <w:rFonts w:ascii="Times New Roman" w:hAnsi="Times New Roman" w:cs="Times New Roman"/>
          <w:sz w:val="28"/>
          <w:szCs w:val="28"/>
        </w:rPr>
        <w:t xml:space="preserve"> báo </w:t>
      </w:r>
      <w:r w:rsidR="006806F4">
        <w:rPr>
          <w:rFonts w:ascii="Times New Roman" w:hAnsi="Times New Roman" w:cs="Times New Roman"/>
          <w:sz w:val="28"/>
          <w:szCs w:val="28"/>
        </w:rPr>
        <w:t>trên./.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651"/>
      </w:tblGrid>
      <w:tr w:rsidR="000015E4" w:rsidRPr="000015E4" w14:paraId="572ECE5E" w14:textId="77777777" w:rsidTr="00615802">
        <w:tc>
          <w:tcPr>
            <w:tcW w:w="5637" w:type="dxa"/>
          </w:tcPr>
          <w:p w14:paraId="27DF47EE" w14:textId="77777777" w:rsidR="000015E4" w:rsidRPr="000015E4" w:rsidRDefault="000015E4" w:rsidP="006806F4">
            <w:pPr>
              <w:spacing w:before="120"/>
              <w:jc w:val="both"/>
              <w:rPr>
                <w:b/>
                <w:bCs/>
                <w:i/>
              </w:rPr>
            </w:pPr>
            <w:r w:rsidRPr="000015E4">
              <w:rPr>
                <w:b/>
                <w:bCs/>
                <w:i/>
              </w:rPr>
              <w:t xml:space="preserve">Nơi nhận:                                                                                         </w:t>
            </w:r>
            <w:r w:rsidRPr="000015E4">
              <w:rPr>
                <w:b/>
                <w:bCs/>
              </w:rPr>
              <w:t xml:space="preserve">                                                                        </w:t>
            </w:r>
          </w:p>
          <w:p w14:paraId="47F109F7" w14:textId="794C7484" w:rsidR="000015E4" w:rsidRPr="000015E4" w:rsidRDefault="00A57E1D" w:rsidP="000015E4">
            <w:pPr>
              <w:spacing w:line="240" w:lineRule="auto"/>
              <w:jc w:val="both"/>
              <w:rPr>
                <w:bCs/>
                <w:sz w:val="22"/>
              </w:rPr>
            </w:pPr>
            <w:r>
              <w:rPr>
                <w:bCs/>
                <w:noProof/>
                <w:sz w:val="22"/>
              </w:rPr>
              <mc:AlternateContent>
                <mc:Choice Requires="wps">
                  <w:drawing>
                    <wp:anchor distT="0" distB="0" distL="114300" distR="114300" simplePos="0" relativeHeight="251668480" behindDoc="0" locked="0" layoutInCell="1" allowOverlap="1" wp14:anchorId="051ED814" wp14:editId="6D132FA0">
                      <wp:simplePos x="0" y="0"/>
                      <wp:positionH relativeFrom="column">
                        <wp:posOffset>1103792</wp:posOffset>
                      </wp:positionH>
                      <wp:positionV relativeFrom="paragraph">
                        <wp:posOffset>84455</wp:posOffset>
                      </wp:positionV>
                      <wp:extent cx="0" cy="552893"/>
                      <wp:effectExtent l="0" t="0" r="38100" b="19050"/>
                      <wp:wrapNone/>
                      <wp:docPr id="1839899674" name="Straight Connector 7"/>
                      <wp:cNvGraphicFramePr/>
                      <a:graphic xmlns:a="http://schemas.openxmlformats.org/drawingml/2006/main">
                        <a:graphicData uri="http://schemas.microsoft.com/office/word/2010/wordprocessingShape">
                          <wps:wsp>
                            <wps:cNvCnPr/>
                            <wps:spPr>
                              <a:xfrm>
                                <a:off x="0" y="0"/>
                                <a:ext cx="0" cy="5528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3AE818" id="Straight Connector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86.9pt,6.65pt" to="86.9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" strokecolor="black [3213]"/>
                  </w:pict>
                </mc:Fallback>
              </mc:AlternateContent>
            </w:r>
            <w:r w:rsidR="000015E4" w:rsidRPr="000015E4">
              <w:rPr>
                <w:bCs/>
                <w:sz w:val="22"/>
              </w:rPr>
              <w:t>- TT Đảng uỷ xã;</w:t>
            </w:r>
          </w:p>
          <w:p w14:paraId="05181623" w14:textId="484324D9" w:rsidR="000015E4" w:rsidRPr="000015E4" w:rsidRDefault="000015E4" w:rsidP="000015E4">
            <w:pPr>
              <w:spacing w:line="240" w:lineRule="auto"/>
              <w:jc w:val="both"/>
              <w:rPr>
                <w:bCs/>
                <w:sz w:val="22"/>
              </w:rPr>
            </w:pPr>
            <w:r w:rsidRPr="000015E4">
              <w:rPr>
                <w:bCs/>
                <w:sz w:val="22"/>
              </w:rPr>
              <w:t>- TT HĐND xã;          (Báo cáo)</w:t>
            </w:r>
          </w:p>
          <w:p w14:paraId="0815E22F" w14:textId="77777777" w:rsidR="000015E4" w:rsidRPr="000015E4" w:rsidRDefault="000015E4" w:rsidP="000015E4">
            <w:pPr>
              <w:spacing w:line="240" w:lineRule="auto"/>
              <w:jc w:val="both"/>
              <w:rPr>
                <w:bCs/>
                <w:sz w:val="22"/>
              </w:rPr>
            </w:pPr>
            <w:r w:rsidRPr="000015E4">
              <w:rPr>
                <w:bCs/>
                <w:sz w:val="22"/>
              </w:rPr>
              <w:t>- UBND xã;</w:t>
            </w:r>
          </w:p>
          <w:p w14:paraId="4A92D1A8" w14:textId="77777777" w:rsidR="000015E4" w:rsidRPr="000015E4" w:rsidRDefault="000015E4" w:rsidP="000015E4">
            <w:pPr>
              <w:spacing w:line="240" w:lineRule="auto"/>
              <w:rPr>
                <w:bCs/>
                <w:sz w:val="22"/>
              </w:rPr>
            </w:pPr>
            <w:r w:rsidRPr="000015E4">
              <w:rPr>
                <w:bCs/>
                <w:sz w:val="22"/>
              </w:rPr>
              <w:t>- UBMTTQ xã;</w:t>
            </w:r>
            <w:r w:rsidRPr="000015E4">
              <w:rPr>
                <w:bCs/>
              </w:rPr>
              <w:t xml:space="preserve">                                                              </w:t>
            </w:r>
          </w:p>
          <w:p w14:paraId="7DE59EA3" w14:textId="101BADA6" w:rsidR="000015E4" w:rsidRPr="000015E4" w:rsidRDefault="000015E4" w:rsidP="000015E4">
            <w:pPr>
              <w:spacing w:line="240" w:lineRule="auto"/>
              <w:jc w:val="both"/>
              <w:rPr>
                <w:bCs/>
              </w:rPr>
            </w:pPr>
            <w:r>
              <w:rPr>
                <w:bCs/>
                <w:sz w:val="22"/>
                <w:lang w:val="en-US"/>
              </w:rPr>
              <w:t>-</w:t>
            </w:r>
            <w:r w:rsidRPr="000015E4">
              <w:rPr>
                <w:bCs/>
                <w:sz w:val="22"/>
              </w:rPr>
              <w:t xml:space="preserve"> Trưởng các phòng, ngành cấp xã; </w:t>
            </w:r>
            <w:r w:rsidR="00A57E1D">
              <w:rPr>
                <w:bCs/>
                <w:sz w:val="22"/>
                <w:lang w:val="en-US"/>
              </w:rPr>
              <w:t>(để thực hiện)</w:t>
            </w:r>
            <w:r w:rsidRPr="000015E4">
              <w:rPr>
                <w:bCs/>
                <w:sz w:val="22"/>
              </w:rPr>
              <w:t xml:space="preserve">                                                    </w:t>
            </w:r>
          </w:p>
          <w:p w14:paraId="6D03CBC6" w14:textId="77777777" w:rsidR="000015E4" w:rsidRPr="000015E4" w:rsidRDefault="000015E4" w:rsidP="000015E4">
            <w:pPr>
              <w:spacing w:line="240" w:lineRule="auto"/>
              <w:jc w:val="both"/>
              <w:rPr>
                <w:bCs/>
                <w:sz w:val="22"/>
              </w:rPr>
            </w:pPr>
            <w:r w:rsidRPr="000015E4">
              <w:rPr>
                <w:bCs/>
                <w:sz w:val="22"/>
              </w:rPr>
              <w:t xml:space="preserve">- Cổng thông tin điện tử;                                                                       </w:t>
            </w:r>
          </w:p>
          <w:p w14:paraId="45AD4ECF" w14:textId="77777777" w:rsidR="000015E4" w:rsidRPr="000015E4" w:rsidRDefault="000015E4" w:rsidP="000015E4">
            <w:pPr>
              <w:spacing w:line="240" w:lineRule="auto"/>
              <w:jc w:val="both"/>
              <w:rPr>
                <w:bCs/>
                <w:sz w:val="22"/>
              </w:rPr>
            </w:pPr>
            <w:r w:rsidRPr="000015E4">
              <w:rPr>
                <w:bCs/>
                <w:sz w:val="22"/>
              </w:rPr>
              <w:t xml:space="preserve">- Các đơn vị xóm;                                                            </w:t>
            </w:r>
          </w:p>
          <w:p w14:paraId="24B539FC" w14:textId="549E82CE" w:rsidR="000015E4" w:rsidRPr="000015E4" w:rsidRDefault="000015E4" w:rsidP="000015E4">
            <w:pPr>
              <w:spacing w:line="240" w:lineRule="auto"/>
              <w:jc w:val="both"/>
              <w:rPr>
                <w:rFonts w:eastAsia="SimSun"/>
                <w:color w:val="000000"/>
                <w:lang w:val="en-US"/>
              </w:rPr>
            </w:pPr>
            <w:r w:rsidRPr="000015E4">
              <w:rPr>
                <w:bCs/>
                <w:sz w:val="22"/>
              </w:rPr>
              <w:t>- Lưu: V</w:t>
            </w:r>
            <w:r>
              <w:rPr>
                <w:bCs/>
                <w:sz w:val="22"/>
                <w:lang w:val="en-US"/>
              </w:rPr>
              <w:t>T, KT (T).</w:t>
            </w:r>
          </w:p>
        </w:tc>
        <w:tc>
          <w:tcPr>
            <w:tcW w:w="3651" w:type="dxa"/>
          </w:tcPr>
          <w:p w14:paraId="25A78F2A" w14:textId="77777777" w:rsidR="000015E4" w:rsidRDefault="000015E4" w:rsidP="006806F4">
            <w:pPr>
              <w:wordWrap w:val="0"/>
              <w:spacing w:before="120" w:line="240" w:lineRule="auto"/>
              <w:jc w:val="center"/>
              <w:rPr>
                <w:b/>
                <w:bCs/>
                <w:sz w:val="28"/>
                <w:szCs w:val="28"/>
                <w:lang w:val="en-US"/>
              </w:rPr>
            </w:pPr>
            <w:r>
              <w:rPr>
                <w:b/>
                <w:bCs/>
                <w:sz w:val="28"/>
                <w:szCs w:val="28"/>
                <w:lang w:val="en-US"/>
              </w:rPr>
              <w:t>TM. UỶ BAN NHÂN DÂN</w:t>
            </w:r>
          </w:p>
          <w:p w14:paraId="6F23DF4B" w14:textId="77777777" w:rsidR="000015E4" w:rsidRDefault="000015E4" w:rsidP="006806F4">
            <w:pPr>
              <w:wordWrap w:val="0"/>
              <w:spacing w:line="240" w:lineRule="auto"/>
              <w:jc w:val="center"/>
              <w:rPr>
                <w:b/>
                <w:bCs/>
                <w:sz w:val="28"/>
                <w:szCs w:val="28"/>
                <w:lang w:val="en-US"/>
              </w:rPr>
            </w:pPr>
            <w:r>
              <w:rPr>
                <w:b/>
                <w:bCs/>
                <w:sz w:val="28"/>
                <w:szCs w:val="28"/>
              </w:rPr>
              <w:t>KT. CH</w:t>
            </w:r>
            <w:r>
              <w:rPr>
                <w:b/>
                <w:bCs/>
                <w:sz w:val="28"/>
                <w:szCs w:val="28"/>
                <w:lang w:val="en-US"/>
              </w:rPr>
              <w:t>Ủ TỊCH</w:t>
            </w:r>
          </w:p>
          <w:p w14:paraId="577E49C5" w14:textId="01677469" w:rsidR="000015E4" w:rsidRPr="000015E4" w:rsidRDefault="000015E4" w:rsidP="006806F4">
            <w:pPr>
              <w:wordWrap w:val="0"/>
              <w:spacing w:line="240" w:lineRule="auto"/>
              <w:jc w:val="center"/>
              <w:rPr>
                <w:b/>
                <w:bCs/>
                <w:sz w:val="28"/>
                <w:szCs w:val="28"/>
              </w:rPr>
            </w:pPr>
            <w:r>
              <w:rPr>
                <w:b/>
                <w:bCs/>
                <w:sz w:val="28"/>
                <w:szCs w:val="28"/>
              </w:rPr>
              <w:t>PH</w:t>
            </w:r>
            <w:r>
              <w:rPr>
                <w:b/>
                <w:bCs/>
                <w:sz w:val="28"/>
                <w:szCs w:val="28"/>
                <w:lang w:val="en-US"/>
              </w:rPr>
              <w:t xml:space="preserve">Ó </w:t>
            </w:r>
            <w:r w:rsidRPr="000015E4">
              <w:rPr>
                <w:b/>
                <w:bCs/>
                <w:sz w:val="28"/>
                <w:szCs w:val="28"/>
              </w:rPr>
              <w:t>CHỦ TỊCH</w:t>
            </w:r>
          </w:p>
          <w:p w14:paraId="22E0E083" w14:textId="77777777" w:rsidR="000015E4" w:rsidRPr="000015E4" w:rsidRDefault="000015E4" w:rsidP="00615802">
            <w:pPr>
              <w:wordWrap w:val="0"/>
              <w:jc w:val="center"/>
              <w:rPr>
                <w:b/>
                <w:bCs/>
                <w:color w:val="000000"/>
                <w:sz w:val="28"/>
                <w:szCs w:val="28"/>
              </w:rPr>
            </w:pPr>
          </w:p>
          <w:p w14:paraId="2811C22E" w14:textId="77777777" w:rsidR="000015E4" w:rsidRPr="000015E4" w:rsidRDefault="000015E4" w:rsidP="00615802">
            <w:pPr>
              <w:wordWrap w:val="0"/>
              <w:jc w:val="center"/>
              <w:rPr>
                <w:b/>
                <w:bCs/>
                <w:color w:val="000000"/>
                <w:sz w:val="28"/>
                <w:szCs w:val="28"/>
              </w:rPr>
            </w:pPr>
          </w:p>
          <w:p w14:paraId="4C532837" w14:textId="77777777" w:rsidR="000015E4" w:rsidRPr="000015E4" w:rsidRDefault="000015E4" w:rsidP="00615802">
            <w:pPr>
              <w:wordWrap w:val="0"/>
              <w:jc w:val="center"/>
              <w:rPr>
                <w:b/>
                <w:bCs/>
                <w:color w:val="000000"/>
                <w:sz w:val="28"/>
                <w:szCs w:val="28"/>
              </w:rPr>
            </w:pPr>
          </w:p>
          <w:p w14:paraId="2D3AA717" w14:textId="77777777" w:rsidR="000015E4" w:rsidRPr="000015E4" w:rsidRDefault="000015E4" w:rsidP="00615802">
            <w:pPr>
              <w:wordWrap w:val="0"/>
              <w:jc w:val="center"/>
              <w:rPr>
                <w:b/>
                <w:bCs/>
                <w:color w:val="000000"/>
                <w:sz w:val="28"/>
                <w:szCs w:val="28"/>
              </w:rPr>
            </w:pPr>
          </w:p>
          <w:p w14:paraId="41363227" w14:textId="769820A8" w:rsidR="000015E4" w:rsidRPr="000015E4" w:rsidRDefault="000015E4" w:rsidP="00615802">
            <w:pPr>
              <w:wordWrap w:val="0"/>
              <w:jc w:val="center"/>
              <w:rPr>
                <w:rFonts w:eastAsia="SimSun"/>
                <w:color w:val="000000"/>
                <w:lang w:val="en-US"/>
              </w:rPr>
            </w:pPr>
            <w:r>
              <w:rPr>
                <w:b/>
                <w:bCs/>
                <w:sz w:val="28"/>
                <w:szCs w:val="28"/>
                <w:lang w:val="en-US"/>
              </w:rPr>
              <w:t xml:space="preserve">Phan </w:t>
            </w:r>
            <w:r w:rsidR="006806F4">
              <w:rPr>
                <w:b/>
                <w:bCs/>
                <w:sz w:val="28"/>
                <w:szCs w:val="28"/>
                <w:lang w:val="en-US"/>
              </w:rPr>
              <w:t>Đức Tân</w:t>
            </w:r>
          </w:p>
        </w:tc>
      </w:tr>
    </w:tbl>
    <w:p w14:paraId="45050DEC" w14:textId="77777777" w:rsidR="00AE2509" w:rsidRDefault="00AE2509"/>
    <w:sectPr w:rsidR="00AE2509" w:rsidSect="006806F4">
      <w:headerReference w:type="default" r:id="rId7"/>
      <w:headerReference w:type="first" r:id="rId8"/>
      <w:pgSz w:w="11907" w:h="16840" w:code="9"/>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1D8D9" w14:textId="77777777" w:rsidR="00064E4F" w:rsidRDefault="00064E4F" w:rsidP="000D592B">
      <w:pPr>
        <w:spacing w:after="0" w:line="240" w:lineRule="auto"/>
      </w:pPr>
      <w:r>
        <w:separator/>
      </w:r>
    </w:p>
  </w:endnote>
  <w:endnote w:type="continuationSeparator" w:id="0">
    <w:p w14:paraId="28A9F8A7" w14:textId="77777777" w:rsidR="00064E4F" w:rsidRDefault="00064E4F" w:rsidP="000D5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2ECD1" w14:textId="77777777" w:rsidR="00064E4F" w:rsidRDefault="00064E4F" w:rsidP="000D592B">
      <w:pPr>
        <w:spacing w:after="0" w:line="240" w:lineRule="auto"/>
      </w:pPr>
      <w:r>
        <w:separator/>
      </w:r>
    </w:p>
  </w:footnote>
  <w:footnote w:type="continuationSeparator" w:id="0">
    <w:p w14:paraId="75D17936" w14:textId="77777777" w:rsidR="00064E4F" w:rsidRDefault="00064E4F" w:rsidP="000D5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8772546"/>
      <w:docPartObj>
        <w:docPartGallery w:val="Page Numbers (Top of Page)"/>
        <w:docPartUnique/>
      </w:docPartObj>
    </w:sdtPr>
    <w:sdtEndPr>
      <w:rPr>
        <w:rFonts w:ascii="Times New Roman" w:hAnsi="Times New Roman" w:cs="Times New Roman"/>
        <w:noProof/>
        <w:sz w:val="28"/>
        <w:szCs w:val="28"/>
      </w:rPr>
    </w:sdtEndPr>
    <w:sdtContent>
      <w:p w14:paraId="601363A5" w14:textId="6BD0A865" w:rsidR="000D592B" w:rsidRPr="000D592B" w:rsidRDefault="000D592B">
        <w:pPr>
          <w:pStyle w:val="Header"/>
          <w:jc w:val="center"/>
          <w:rPr>
            <w:rFonts w:ascii="Times New Roman" w:hAnsi="Times New Roman" w:cs="Times New Roman"/>
            <w:sz w:val="28"/>
            <w:szCs w:val="28"/>
          </w:rPr>
        </w:pPr>
        <w:r w:rsidRPr="000D592B">
          <w:rPr>
            <w:rFonts w:ascii="Times New Roman" w:hAnsi="Times New Roman" w:cs="Times New Roman"/>
            <w:sz w:val="28"/>
            <w:szCs w:val="28"/>
          </w:rPr>
          <w:fldChar w:fldCharType="begin"/>
        </w:r>
        <w:r w:rsidRPr="000D592B">
          <w:rPr>
            <w:rFonts w:ascii="Times New Roman" w:hAnsi="Times New Roman" w:cs="Times New Roman"/>
            <w:sz w:val="28"/>
            <w:szCs w:val="28"/>
          </w:rPr>
          <w:instrText xml:space="preserve"> PAGE   \* MERGEFORMAT </w:instrText>
        </w:r>
        <w:r w:rsidRPr="000D592B">
          <w:rPr>
            <w:rFonts w:ascii="Times New Roman" w:hAnsi="Times New Roman" w:cs="Times New Roman"/>
            <w:sz w:val="28"/>
            <w:szCs w:val="28"/>
          </w:rPr>
          <w:fldChar w:fldCharType="separate"/>
        </w:r>
        <w:r w:rsidRPr="000D592B">
          <w:rPr>
            <w:rFonts w:ascii="Times New Roman" w:hAnsi="Times New Roman" w:cs="Times New Roman"/>
            <w:noProof/>
            <w:sz w:val="28"/>
            <w:szCs w:val="28"/>
          </w:rPr>
          <w:t>2</w:t>
        </w:r>
        <w:r w:rsidRPr="000D592B">
          <w:rPr>
            <w:rFonts w:ascii="Times New Roman" w:hAnsi="Times New Roman" w:cs="Times New Roman"/>
            <w:noProof/>
            <w:sz w:val="28"/>
            <w:szCs w:val="28"/>
          </w:rPr>
          <w:fldChar w:fldCharType="end"/>
        </w:r>
      </w:p>
    </w:sdtContent>
  </w:sdt>
  <w:p w14:paraId="326091F8" w14:textId="77777777" w:rsidR="000D592B" w:rsidRDefault="000D59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2547996"/>
      <w:docPartObj>
        <w:docPartGallery w:val="Page Numbers (Top of Page)"/>
        <w:docPartUnique/>
      </w:docPartObj>
    </w:sdtPr>
    <w:sdtEndPr>
      <w:rPr>
        <w:noProof/>
      </w:rPr>
    </w:sdtEndPr>
    <w:sdtContent>
      <w:p w14:paraId="3DD0FCCE" w14:textId="43924EC4" w:rsidR="000D592B" w:rsidRDefault="000D592B">
        <w:pPr>
          <w:pStyle w:val="Header"/>
          <w:jc w:val="center"/>
        </w:pPr>
      </w:p>
    </w:sdtContent>
  </w:sdt>
  <w:p w14:paraId="38E7B117" w14:textId="77777777" w:rsidR="000D592B" w:rsidRDefault="000D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03ABD"/>
    <w:multiLevelType w:val="hybridMultilevel"/>
    <w:tmpl w:val="57BAE7C8"/>
    <w:lvl w:ilvl="0" w:tplc="4BB02B3E">
      <w:start w:val="5"/>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FE2313"/>
    <w:multiLevelType w:val="hybridMultilevel"/>
    <w:tmpl w:val="F7DC5A18"/>
    <w:lvl w:ilvl="0" w:tplc="92C06BFA">
      <w:start w:val="1"/>
      <w:numFmt w:val="decimal"/>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A6D4FD9"/>
    <w:multiLevelType w:val="hybridMultilevel"/>
    <w:tmpl w:val="EC58997C"/>
    <w:lvl w:ilvl="0" w:tplc="AB4E6DAC">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1D7FDE"/>
    <w:multiLevelType w:val="hybridMultilevel"/>
    <w:tmpl w:val="E3FA6D18"/>
    <w:lvl w:ilvl="0" w:tplc="90ACB4BA">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1D5E95"/>
    <w:multiLevelType w:val="hybridMultilevel"/>
    <w:tmpl w:val="4CD01C8E"/>
    <w:lvl w:ilvl="0" w:tplc="C854DB42">
      <w:start w:val="1"/>
      <w:numFmt w:val="decimal"/>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E42ACD"/>
    <w:multiLevelType w:val="hybridMultilevel"/>
    <w:tmpl w:val="85B27D6A"/>
    <w:lvl w:ilvl="0" w:tplc="992C936E">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5DC464C"/>
    <w:multiLevelType w:val="hybridMultilevel"/>
    <w:tmpl w:val="EC48391A"/>
    <w:lvl w:ilvl="0" w:tplc="0F1CED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DB544C"/>
    <w:multiLevelType w:val="hybridMultilevel"/>
    <w:tmpl w:val="4010297C"/>
    <w:lvl w:ilvl="0" w:tplc="F964F89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5CF300A"/>
    <w:multiLevelType w:val="hybridMultilevel"/>
    <w:tmpl w:val="D8CA5D96"/>
    <w:lvl w:ilvl="0" w:tplc="994C8E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BDF0826"/>
    <w:multiLevelType w:val="multilevel"/>
    <w:tmpl w:val="AA2A7EAE"/>
    <w:lvl w:ilvl="0">
      <w:start w:val="2"/>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77D20CF2"/>
    <w:multiLevelType w:val="hybridMultilevel"/>
    <w:tmpl w:val="97F2866A"/>
    <w:lvl w:ilvl="0" w:tplc="DC787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FAE0A3A"/>
    <w:multiLevelType w:val="multilevel"/>
    <w:tmpl w:val="96C21972"/>
    <w:lvl w:ilvl="0">
      <w:start w:val="4"/>
      <w:numFmt w:val="decimal"/>
      <w:lvlText w:val="%1."/>
      <w:lvlJc w:val="left"/>
      <w:pPr>
        <w:ind w:left="810" w:hanging="360"/>
      </w:pPr>
      <w:rPr>
        <w:rFonts w:hint="default"/>
        <w:b/>
      </w:rPr>
    </w:lvl>
    <w:lvl w:ilvl="1">
      <w:start w:val="1"/>
      <w:numFmt w:val="decimal"/>
      <w:isLgl/>
      <w:lvlText w:val="%1.%2."/>
      <w:lvlJc w:val="left"/>
      <w:pPr>
        <w:ind w:left="1530" w:hanging="72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2970" w:hanging="1080"/>
      </w:pPr>
      <w:rPr>
        <w:rFonts w:hint="default"/>
      </w:rPr>
    </w:lvl>
    <w:lvl w:ilvl="5">
      <w:start w:val="1"/>
      <w:numFmt w:val="decimal"/>
      <w:isLgl/>
      <w:lvlText w:val="%1.%2.%3.%4.%5.%6."/>
      <w:lvlJc w:val="left"/>
      <w:pPr>
        <w:ind w:left="3690" w:hanging="1440"/>
      </w:pPr>
      <w:rPr>
        <w:rFonts w:hint="default"/>
      </w:rPr>
    </w:lvl>
    <w:lvl w:ilvl="6">
      <w:start w:val="1"/>
      <w:numFmt w:val="decimal"/>
      <w:isLgl/>
      <w:lvlText w:val="%1.%2.%3.%4.%5.%6.%7."/>
      <w:lvlJc w:val="left"/>
      <w:pPr>
        <w:ind w:left="4410" w:hanging="1800"/>
      </w:pPr>
      <w:rPr>
        <w:rFonts w:hint="default"/>
      </w:rPr>
    </w:lvl>
    <w:lvl w:ilvl="7">
      <w:start w:val="1"/>
      <w:numFmt w:val="decimal"/>
      <w:isLgl/>
      <w:lvlText w:val="%1.%2.%3.%4.%5.%6.%7.%8."/>
      <w:lvlJc w:val="left"/>
      <w:pPr>
        <w:ind w:left="4770" w:hanging="1800"/>
      </w:pPr>
      <w:rPr>
        <w:rFonts w:hint="default"/>
      </w:rPr>
    </w:lvl>
    <w:lvl w:ilvl="8">
      <w:start w:val="1"/>
      <w:numFmt w:val="decimal"/>
      <w:isLgl/>
      <w:lvlText w:val="%1.%2.%3.%4.%5.%6.%7.%8.%9."/>
      <w:lvlJc w:val="left"/>
      <w:pPr>
        <w:ind w:left="5490" w:hanging="2160"/>
      </w:pPr>
      <w:rPr>
        <w:rFonts w:hint="default"/>
      </w:rPr>
    </w:lvl>
  </w:abstractNum>
  <w:num w:numId="1" w16cid:durableId="1878465914">
    <w:abstractNumId w:val="1"/>
  </w:num>
  <w:num w:numId="2" w16cid:durableId="1416703267">
    <w:abstractNumId w:val="11"/>
  </w:num>
  <w:num w:numId="3" w16cid:durableId="23289401">
    <w:abstractNumId w:val="3"/>
  </w:num>
  <w:num w:numId="4" w16cid:durableId="486166791">
    <w:abstractNumId w:val="2"/>
  </w:num>
  <w:num w:numId="5" w16cid:durableId="1418019794">
    <w:abstractNumId w:val="9"/>
  </w:num>
  <w:num w:numId="6" w16cid:durableId="259535967">
    <w:abstractNumId w:val="5"/>
  </w:num>
  <w:num w:numId="7" w16cid:durableId="1339306139">
    <w:abstractNumId w:val="6"/>
  </w:num>
  <w:num w:numId="8" w16cid:durableId="1442410008">
    <w:abstractNumId w:val="7"/>
  </w:num>
  <w:num w:numId="9" w16cid:durableId="683477858">
    <w:abstractNumId w:val="0"/>
  </w:num>
  <w:num w:numId="10" w16cid:durableId="1823084211">
    <w:abstractNumId w:val="8"/>
  </w:num>
  <w:num w:numId="11" w16cid:durableId="442500287">
    <w:abstractNumId w:val="4"/>
  </w:num>
  <w:num w:numId="12" w16cid:durableId="4009108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6DE"/>
    <w:rsid w:val="000015E4"/>
    <w:rsid w:val="000566A8"/>
    <w:rsid w:val="00064E4F"/>
    <w:rsid w:val="00075FC1"/>
    <w:rsid w:val="000A590D"/>
    <w:rsid w:val="000C579C"/>
    <w:rsid w:val="000D0CE4"/>
    <w:rsid w:val="000D592B"/>
    <w:rsid w:val="000E1BE9"/>
    <w:rsid w:val="000E4116"/>
    <w:rsid w:val="001108BF"/>
    <w:rsid w:val="001233E2"/>
    <w:rsid w:val="00123C87"/>
    <w:rsid w:val="00124E16"/>
    <w:rsid w:val="00130232"/>
    <w:rsid w:val="0014015A"/>
    <w:rsid w:val="00152FA5"/>
    <w:rsid w:val="0016581F"/>
    <w:rsid w:val="00172240"/>
    <w:rsid w:val="001B0B2F"/>
    <w:rsid w:val="001B5A16"/>
    <w:rsid w:val="001B757A"/>
    <w:rsid w:val="001F1299"/>
    <w:rsid w:val="002351E5"/>
    <w:rsid w:val="00242EA9"/>
    <w:rsid w:val="002623A0"/>
    <w:rsid w:val="00285C02"/>
    <w:rsid w:val="002932A8"/>
    <w:rsid w:val="002D450F"/>
    <w:rsid w:val="002D7AF7"/>
    <w:rsid w:val="00375ABE"/>
    <w:rsid w:val="003916E3"/>
    <w:rsid w:val="003936B4"/>
    <w:rsid w:val="003B46DE"/>
    <w:rsid w:val="003C5A92"/>
    <w:rsid w:val="003D4E01"/>
    <w:rsid w:val="003D5789"/>
    <w:rsid w:val="003E163B"/>
    <w:rsid w:val="0041428C"/>
    <w:rsid w:val="00427B55"/>
    <w:rsid w:val="0046004B"/>
    <w:rsid w:val="004E0A33"/>
    <w:rsid w:val="005142FF"/>
    <w:rsid w:val="00547557"/>
    <w:rsid w:val="00560C9C"/>
    <w:rsid w:val="005726FE"/>
    <w:rsid w:val="00595D42"/>
    <w:rsid w:val="005A21A3"/>
    <w:rsid w:val="005C185F"/>
    <w:rsid w:val="005F6F3C"/>
    <w:rsid w:val="00625AA0"/>
    <w:rsid w:val="00652359"/>
    <w:rsid w:val="00654DFA"/>
    <w:rsid w:val="0066689E"/>
    <w:rsid w:val="006806F4"/>
    <w:rsid w:val="006B067B"/>
    <w:rsid w:val="006B4C62"/>
    <w:rsid w:val="006C7959"/>
    <w:rsid w:val="006D6E48"/>
    <w:rsid w:val="006E7DB2"/>
    <w:rsid w:val="007022CD"/>
    <w:rsid w:val="00712A09"/>
    <w:rsid w:val="007277B1"/>
    <w:rsid w:val="00754F6C"/>
    <w:rsid w:val="0079272F"/>
    <w:rsid w:val="007A24AF"/>
    <w:rsid w:val="007B0333"/>
    <w:rsid w:val="007F1E69"/>
    <w:rsid w:val="00806F2F"/>
    <w:rsid w:val="00811D23"/>
    <w:rsid w:val="00845E3A"/>
    <w:rsid w:val="00852500"/>
    <w:rsid w:val="00865672"/>
    <w:rsid w:val="008707C5"/>
    <w:rsid w:val="008726F5"/>
    <w:rsid w:val="008821A7"/>
    <w:rsid w:val="009014A3"/>
    <w:rsid w:val="0093037A"/>
    <w:rsid w:val="00953551"/>
    <w:rsid w:val="00970BAA"/>
    <w:rsid w:val="00973422"/>
    <w:rsid w:val="009C3450"/>
    <w:rsid w:val="009D6A2A"/>
    <w:rsid w:val="009E3525"/>
    <w:rsid w:val="009E3D9A"/>
    <w:rsid w:val="00A067F8"/>
    <w:rsid w:val="00A161AE"/>
    <w:rsid w:val="00A1776B"/>
    <w:rsid w:val="00A310B2"/>
    <w:rsid w:val="00A57E1D"/>
    <w:rsid w:val="00A755FD"/>
    <w:rsid w:val="00A75DB1"/>
    <w:rsid w:val="00AB76AF"/>
    <w:rsid w:val="00AE2509"/>
    <w:rsid w:val="00AF0E86"/>
    <w:rsid w:val="00B026DD"/>
    <w:rsid w:val="00B179BB"/>
    <w:rsid w:val="00B518A6"/>
    <w:rsid w:val="00B53C47"/>
    <w:rsid w:val="00B976D9"/>
    <w:rsid w:val="00BE2626"/>
    <w:rsid w:val="00BF154A"/>
    <w:rsid w:val="00C113D6"/>
    <w:rsid w:val="00C3561F"/>
    <w:rsid w:val="00C62F3B"/>
    <w:rsid w:val="00C671F7"/>
    <w:rsid w:val="00C738C3"/>
    <w:rsid w:val="00CA5EF5"/>
    <w:rsid w:val="00D01177"/>
    <w:rsid w:val="00D300AE"/>
    <w:rsid w:val="00D436C9"/>
    <w:rsid w:val="00D459DB"/>
    <w:rsid w:val="00D47395"/>
    <w:rsid w:val="00D54E12"/>
    <w:rsid w:val="00D773A2"/>
    <w:rsid w:val="00D93BEB"/>
    <w:rsid w:val="00DC79E4"/>
    <w:rsid w:val="00DD4157"/>
    <w:rsid w:val="00E01D1A"/>
    <w:rsid w:val="00E06B17"/>
    <w:rsid w:val="00E61BC4"/>
    <w:rsid w:val="00EB0D55"/>
    <w:rsid w:val="00EC21BA"/>
    <w:rsid w:val="00EC4EF3"/>
    <w:rsid w:val="00EC6CB8"/>
    <w:rsid w:val="00EE1577"/>
    <w:rsid w:val="00EF5E05"/>
    <w:rsid w:val="00EF6B97"/>
    <w:rsid w:val="00F1464A"/>
    <w:rsid w:val="00F37F0F"/>
    <w:rsid w:val="00F50D31"/>
    <w:rsid w:val="00F57495"/>
    <w:rsid w:val="00F74781"/>
    <w:rsid w:val="00FB5E75"/>
    <w:rsid w:val="00FC242C"/>
    <w:rsid w:val="00FF2F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CB18F"/>
  <w15:docId w15:val="{A7E61CC2-0F36-4E58-B6D1-D7A45FBEC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6DE"/>
    <w:pPr>
      <w:spacing w:line="276" w:lineRule="auto"/>
    </w:pPr>
    <w:rPr>
      <w:rFonts w:eastAsiaTheme="minorEastAsia"/>
    </w:rPr>
  </w:style>
  <w:style w:type="paragraph" w:styleId="Heading1">
    <w:name w:val="heading 1"/>
    <w:basedOn w:val="Normal"/>
    <w:next w:val="Normal"/>
    <w:link w:val="Heading1Char"/>
    <w:qFormat/>
    <w:rsid w:val="000D592B"/>
    <w:pPr>
      <w:keepNext/>
      <w:spacing w:before="240" w:after="60" w:line="240" w:lineRule="auto"/>
      <w:outlineLvl w:val="0"/>
    </w:pPr>
    <w:rPr>
      <w:rFonts w:ascii="Arial" w:eastAsia="Times New Roman" w:hAnsi="Arial" w:cs="Times New Roman"/>
      <w:b/>
      <w:bCs/>
      <w:kern w:val="32"/>
      <w:sz w:val="32"/>
      <w:szCs w:val="3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6DE"/>
    <w:pPr>
      <w:ind w:left="720"/>
      <w:contextualSpacing/>
    </w:pPr>
  </w:style>
  <w:style w:type="paragraph" w:styleId="BalloonText">
    <w:name w:val="Balloon Text"/>
    <w:basedOn w:val="Normal"/>
    <w:link w:val="BalloonTextChar"/>
    <w:uiPriority w:val="99"/>
    <w:semiHidden/>
    <w:unhideWhenUsed/>
    <w:rsid w:val="00CA5E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EF5"/>
    <w:rPr>
      <w:rFonts w:ascii="Segoe UI" w:eastAsiaTheme="minorEastAsia" w:hAnsi="Segoe UI" w:cs="Segoe UI"/>
      <w:sz w:val="18"/>
      <w:szCs w:val="18"/>
    </w:rPr>
  </w:style>
  <w:style w:type="character" w:customStyle="1" w:styleId="Heading1Char">
    <w:name w:val="Heading 1 Char"/>
    <w:basedOn w:val="DefaultParagraphFont"/>
    <w:link w:val="Heading1"/>
    <w:rsid w:val="000D592B"/>
    <w:rPr>
      <w:rFonts w:ascii="Arial" w:eastAsia="Times New Roman" w:hAnsi="Arial" w:cs="Times New Roman"/>
      <w:b/>
      <w:bCs/>
      <w:kern w:val="32"/>
      <w:sz w:val="32"/>
      <w:szCs w:val="32"/>
      <w:lang w:val="x-none" w:eastAsia="x-none"/>
    </w:rPr>
  </w:style>
  <w:style w:type="paragraph" w:styleId="Header">
    <w:name w:val="header"/>
    <w:basedOn w:val="Normal"/>
    <w:link w:val="HeaderChar"/>
    <w:uiPriority w:val="99"/>
    <w:unhideWhenUsed/>
    <w:rsid w:val="000D59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92B"/>
    <w:rPr>
      <w:rFonts w:eastAsiaTheme="minorEastAsia"/>
    </w:rPr>
  </w:style>
  <w:style w:type="paragraph" w:styleId="Footer">
    <w:name w:val="footer"/>
    <w:basedOn w:val="Normal"/>
    <w:link w:val="FooterChar"/>
    <w:uiPriority w:val="99"/>
    <w:unhideWhenUsed/>
    <w:rsid w:val="000D59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592B"/>
    <w:rPr>
      <w:rFonts w:eastAsiaTheme="minorEastAsia"/>
    </w:rPr>
  </w:style>
  <w:style w:type="table" w:styleId="TableGrid">
    <w:name w:val="Table Grid"/>
    <w:basedOn w:val="TableNormal"/>
    <w:uiPriority w:val="59"/>
    <w:rsid w:val="000015E4"/>
    <w:pPr>
      <w:spacing w:after="0"/>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cp:lastModifiedBy>
  <cp:revision>2</cp:revision>
  <cp:lastPrinted>2025-07-28T02:37:00Z</cp:lastPrinted>
  <dcterms:created xsi:type="dcterms:W3CDTF">2025-07-28T04:09:00Z</dcterms:created>
  <dcterms:modified xsi:type="dcterms:W3CDTF">2025-07-28T04:09:00Z</dcterms:modified>
</cp:coreProperties>
</file>